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F7" w:rsidRDefault="006520CE">
      <w:pPr>
        <w:spacing w:line="360" w:lineRule="auto"/>
        <w:jc w:val="center"/>
        <w:rPr>
          <w:rFonts w:ascii="华文中宋" w:eastAsia="华文中宋" w:hAnsi="华文中宋"/>
          <w:sz w:val="32"/>
        </w:rPr>
      </w:pPr>
      <w:r>
        <w:rPr>
          <w:rFonts w:ascii="华文中宋" w:eastAsia="华文中宋" w:hAnsi="华文中宋" w:hint="eastAsia"/>
          <w:sz w:val="32"/>
        </w:rPr>
        <w:t>深入研究高考</w:t>
      </w:r>
      <w:r>
        <w:rPr>
          <w:rFonts w:ascii="华文中宋" w:eastAsia="华文中宋" w:hAnsi="华文中宋" w:hint="eastAsia"/>
          <w:sz w:val="32"/>
        </w:rPr>
        <w:t xml:space="preserve"> </w:t>
      </w:r>
      <w:r>
        <w:rPr>
          <w:rFonts w:ascii="华文中宋" w:eastAsia="华文中宋" w:hAnsi="华文中宋" w:hint="eastAsia"/>
          <w:sz w:val="32"/>
        </w:rPr>
        <w:t>指导教学创新</w:t>
      </w:r>
    </w:p>
    <w:p w:rsidR="00FF42F7" w:rsidRDefault="006520CE">
      <w:pPr>
        <w:spacing w:line="360" w:lineRule="auto"/>
        <w:jc w:val="center"/>
        <w:rPr>
          <w:sz w:val="24"/>
        </w:rPr>
      </w:pPr>
      <w:r>
        <w:rPr>
          <w:rFonts w:hint="eastAsia"/>
          <w:sz w:val="24"/>
        </w:rPr>
        <w:t>——福建省高中思想政治学科教学工作研讨会综述</w:t>
      </w:r>
    </w:p>
    <w:p w:rsidR="00FF42F7" w:rsidRDefault="006520CE">
      <w:pPr>
        <w:spacing w:line="360" w:lineRule="auto"/>
        <w:ind w:firstLine="480"/>
        <w:rPr>
          <w:sz w:val="24"/>
        </w:rPr>
      </w:pPr>
      <w:r>
        <w:rPr>
          <w:rFonts w:hint="eastAsia"/>
          <w:sz w:val="24"/>
        </w:rPr>
        <w:t>由福建省普通教育教学研究室主办、长汀一中承办的</w:t>
      </w:r>
      <w:r>
        <w:rPr>
          <w:rFonts w:hint="eastAsia"/>
          <w:sz w:val="24"/>
        </w:rPr>
        <w:t>2017</w:t>
      </w:r>
      <w:r>
        <w:rPr>
          <w:rFonts w:hint="eastAsia"/>
          <w:sz w:val="24"/>
        </w:rPr>
        <w:t>年福建省高中思想政治学科教学工作研讨会，在龙岩市教</w:t>
      </w:r>
      <w:r>
        <w:rPr>
          <w:rFonts w:hint="eastAsia"/>
          <w:sz w:val="24"/>
        </w:rPr>
        <w:t>育</w:t>
      </w:r>
      <w:r>
        <w:rPr>
          <w:rFonts w:hint="eastAsia"/>
          <w:sz w:val="24"/>
        </w:rPr>
        <w:t>科</w:t>
      </w:r>
      <w:r>
        <w:rPr>
          <w:rFonts w:hint="eastAsia"/>
          <w:sz w:val="24"/>
        </w:rPr>
        <w:t>学研究</w:t>
      </w:r>
      <w:r>
        <w:rPr>
          <w:rFonts w:hint="eastAsia"/>
          <w:sz w:val="24"/>
        </w:rPr>
        <w:t>院、长汀县教育局和</w:t>
      </w:r>
      <w:r>
        <w:rPr>
          <w:rFonts w:hint="eastAsia"/>
          <w:sz w:val="24"/>
        </w:rPr>
        <w:t>长汀</w:t>
      </w:r>
      <w:r>
        <w:rPr>
          <w:rFonts w:hint="eastAsia"/>
          <w:sz w:val="24"/>
        </w:rPr>
        <w:t>教师进修学校的大力支持下，于</w:t>
      </w:r>
      <w:r>
        <w:rPr>
          <w:rFonts w:hint="eastAsia"/>
          <w:sz w:val="24"/>
        </w:rPr>
        <w:t>2017</w:t>
      </w:r>
      <w:r>
        <w:rPr>
          <w:rFonts w:hint="eastAsia"/>
          <w:sz w:val="24"/>
        </w:rPr>
        <w:t>年</w:t>
      </w:r>
      <w:r>
        <w:rPr>
          <w:rFonts w:hint="eastAsia"/>
          <w:sz w:val="24"/>
        </w:rPr>
        <w:t>10</w:t>
      </w:r>
      <w:r>
        <w:rPr>
          <w:rFonts w:hint="eastAsia"/>
          <w:sz w:val="24"/>
        </w:rPr>
        <w:t>月</w:t>
      </w:r>
      <w:r>
        <w:rPr>
          <w:rFonts w:hint="eastAsia"/>
          <w:sz w:val="24"/>
        </w:rPr>
        <w:t>18</w:t>
      </w:r>
      <w:r>
        <w:rPr>
          <w:rFonts w:hint="eastAsia"/>
          <w:sz w:val="24"/>
        </w:rPr>
        <w:t>—</w:t>
      </w:r>
      <w:r>
        <w:rPr>
          <w:rFonts w:hint="eastAsia"/>
          <w:sz w:val="24"/>
        </w:rPr>
        <w:t>20</w:t>
      </w:r>
      <w:r>
        <w:rPr>
          <w:rFonts w:hint="eastAsia"/>
          <w:sz w:val="24"/>
        </w:rPr>
        <w:t>日在长汀一中顺利召开。开幕式由福建省普教室林顺华老师主持。龙岩市教科院罗养贤院长、长汀县委常委</w:t>
      </w:r>
      <w:r w:rsidRPr="00AE5349">
        <w:rPr>
          <w:rFonts w:hint="eastAsia"/>
          <w:sz w:val="24"/>
        </w:rPr>
        <w:t>兰思义</w:t>
      </w:r>
      <w:r w:rsidRPr="00AE5349">
        <w:rPr>
          <w:rFonts w:hint="eastAsia"/>
          <w:sz w:val="24"/>
        </w:rPr>
        <w:t>、副县长</w:t>
      </w:r>
      <w:r w:rsidRPr="00AE5349">
        <w:rPr>
          <w:rFonts w:hint="eastAsia"/>
          <w:sz w:val="24"/>
        </w:rPr>
        <w:t>廖风英</w:t>
      </w:r>
      <w:r w:rsidRPr="00AE5349">
        <w:rPr>
          <w:rFonts w:hint="eastAsia"/>
          <w:sz w:val="24"/>
        </w:rPr>
        <w:t>、</w:t>
      </w:r>
      <w:r>
        <w:rPr>
          <w:rFonts w:hint="eastAsia"/>
          <w:sz w:val="24"/>
        </w:rPr>
        <w:t>教育局局长吴江滨等当地领导出席了开幕式并致词。来自全省各市县的思想政治课教师、教研员代表约</w:t>
      </w:r>
      <w:r>
        <w:rPr>
          <w:rFonts w:hint="eastAsia"/>
          <w:sz w:val="24"/>
        </w:rPr>
        <w:t>180</w:t>
      </w:r>
      <w:r>
        <w:rPr>
          <w:rFonts w:hint="eastAsia"/>
          <w:sz w:val="24"/>
        </w:rPr>
        <w:t>人出席了会议。与会代表结合刚刚开幕的党的十九大精神，认真学习探讨、积极交流参与，使会议呈现出一派踏实、高效、开放、创新的良好气象。</w:t>
      </w:r>
    </w:p>
    <w:p w:rsidR="00FF42F7" w:rsidRDefault="006520CE">
      <w:pPr>
        <w:spacing w:line="360" w:lineRule="auto"/>
        <w:ind w:firstLine="480"/>
        <w:rPr>
          <w:sz w:val="24"/>
        </w:rPr>
      </w:pPr>
      <w:r>
        <w:rPr>
          <w:rFonts w:hint="eastAsia"/>
          <w:noProof/>
          <w:sz w:val="24"/>
        </w:rPr>
        <w:drawing>
          <wp:inline distT="0" distB="0" distL="114300" distR="114300">
            <wp:extent cx="4744085" cy="3001010"/>
            <wp:effectExtent l="0" t="0" r="18415" b="8890"/>
            <wp:docPr id="8" name="图片 8" descr="562A089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62A0894_副本"/>
                    <pic:cNvPicPr>
                      <a:picLocks noChangeAspect="1"/>
                    </pic:cNvPicPr>
                  </pic:nvPicPr>
                  <pic:blipFill>
                    <a:blip r:embed="rId7" cstate="print"/>
                    <a:stretch>
                      <a:fillRect/>
                    </a:stretch>
                  </pic:blipFill>
                  <pic:spPr>
                    <a:xfrm>
                      <a:off x="0" y="0"/>
                      <a:ext cx="4744085" cy="3001010"/>
                    </a:xfrm>
                    <a:prstGeom prst="rect">
                      <a:avLst/>
                    </a:prstGeom>
                  </pic:spPr>
                </pic:pic>
              </a:graphicData>
            </a:graphic>
          </wp:inline>
        </w:drawing>
      </w:r>
    </w:p>
    <w:p w:rsidR="00FF42F7" w:rsidRDefault="00FF42F7">
      <w:pPr>
        <w:spacing w:line="360" w:lineRule="auto"/>
        <w:ind w:firstLine="480"/>
        <w:rPr>
          <w:sz w:val="24"/>
        </w:rPr>
      </w:pPr>
    </w:p>
    <w:p w:rsidR="00FF42F7" w:rsidRDefault="006520CE">
      <w:pPr>
        <w:spacing w:line="360" w:lineRule="auto"/>
        <w:ind w:firstLine="480"/>
        <w:rPr>
          <w:sz w:val="24"/>
        </w:rPr>
      </w:pPr>
      <w:r>
        <w:rPr>
          <w:rFonts w:hint="eastAsia"/>
          <w:noProof/>
          <w:sz w:val="24"/>
        </w:rPr>
        <w:drawing>
          <wp:inline distT="0" distB="0" distL="114300" distR="114300">
            <wp:extent cx="4926965" cy="2245360"/>
            <wp:effectExtent l="0" t="0" r="6985" b="2540"/>
            <wp:docPr id="1" name="图片 1" descr="562A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62A0905"/>
                    <pic:cNvPicPr>
                      <a:picLocks noChangeAspect="1"/>
                    </pic:cNvPicPr>
                  </pic:nvPicPr>
                  <pic:blipFill>
                    <a:blip r:embed="rId8" cstate="print"/>
                    <a:stretch>
                      <a:fillRect/>
                    </a:stretch>
                  </pic:blipFill>
                  <pic:spPr>
                    <a:xfrm>
                      <a:off x="0" y="0"/>
                      <a:ext cx="4926965" cy="2245360"/>
                    </a:xfrm>
                    <a:prstGeom prst="rect">
                      <a:avLst/>
                    </a:prstGeom>
                  </pic:spPr>
                </pic:pic>
              </a:graphicData>
            </a:graphic>
          </wp:inline>
        </w:drawing>
      </w:r>
    </w:p>
    <w:p w:rsidR="00FF42F7" w:rsidRDefault="006520CE">
      <w:pPr>
        <w:spacing w:line="360" w:lineRule="auto"/>
        <w:ind w:firstLine="480"/>
        <w:rPr>
          <w:sz w:val="24"/>
        </w:rPr>
      </w:pPr>
      <w:r>
        <w:rPr>
          <w:rFonts w:hint="eastAsia"/>
          <w:sz w:val="24"/>
        </w:rPr>
        <w:lastRenderedPageBreak/>
        <w:t>会议围绕高考与高中教学复习的主题，邀请了江西师大附中罗亦奇、福建教育考试院高文坚、厦大附中李志源、厦门六中曾建明、顺昌二中刘荣明、福州高级中学尤植坚、龙岩一中罗燕平、厦门同安一中陈延镇、南安国光中学郑晓东等专家和老师，开设了</w:t>
      </w:r>
      <w:r>
        <w:rPr>
          <w:rFonts w:hint="eastAsia"/>
          <w:sz w:val="24"/>
        </w:rPr>
        <w:t>9</w:t>
      </w:r>
      <w:r>
        <w:rPr>
          <w:rFonts w:hint="eastAsia"/>
          <w:sz w:val="24"/>
        </w:rPr>
        <w:t>个专题讲座，细分专题深入地分析</w:t>
      </w:r>
      <w:r>
        <w:rPr>
          <w:rFonts w:hint="eastAsia"/>
          <w:sz w:val="24"/>
        </w:rPr>
        <w:t>2017</w:t>
      </w:r>
      <w:r>
        <w:rPr>
          <w:rFonts w:hint="eastAsia"/>
          <w:sz w:val="24"/>
        </w:rPr>
        <w:t>年全省政</w:t>
      </w:r>
      <w:r>
        <w:rPr>
          <w:rFonts w:hint="eastAsia"/>
          <w:sz w:val="24"/>
        </w:rPr>
        <w:t>治学科高考情况、评析近几年全国高考试题特点与风格、剖析全国高考《考试大纲》规定的考核目标与考试内容、探讨高考一轮和二轮复习方法和时事教学策略。会议还约请长汀一中江惠辉、惠安高级中学开设了两节高三教学复习观摩课，并围绕观摩课</w:t>
      </w:r>
      <w:r>
        <w:rPr>
          <w:rFonts w:hint="eastAsia"/>
          <w:sz w:val="24"/>
        </w:rPr>
        <w:t>开展了</w:t>
      </w:r>
      <w:r>
        <w:rPr>
          <w:rFonts w:hint="eastAsia"/>
          <w:sz w:val="24"/>
        </w:rPr>
        <w:t>“建设高效政治复习课堂”的教学论坛，由宁德教师进修学院缪惠安、建阳一中周福荣、福建省普教室刘文川等名师进行教学专题指导。会议还组织部分骨干教师和教研员深入研究近两年我省政治学科高考使用全国卷的得失以及较为普遍的教学问题，深入分析高考数据反映出的各市教学不足，部署下一阶段考试研究与教学</w:t>
      </w:r>
      <w:r>
        <w:rPr>
          <w:rFonts w:hint="eastAsia"/>
          <w:sz w:val="24"/>
        </w:rPr>
        <w:t>指导的工作重点，落实区域合作与互助安排。</w:t>
      </w:r>
    </w:p>
    <w:p w:rsidR="00FF42F7" w:rsidRDefault="006520CE">
      <w:pPr>
        <w:spacing w:line="360" w:lineRule="auto"/>
        <w:ind w:firstLine="480"/>
        <w:rPr>
          <w:sz w:val="24"/>
        </w:rPr>
      </w:pPr>
      <w:r>
        <w:rPr>
          <w:rFonts w:hint="eastAsia"/>
          <w:noProof/>
          <w:sz w:val="24"/>
        </w:rPr>
        <w:drawing>
          <wp:inline distT="0" distB="0" distL="114300" distR="114300">
            <wp:extent cx="3387725" cy="2259330"/>
            <wp:effectExtent l="0" t="0" r="3175" b="7620"/>
            <wp:docPr id="2" name="图片 2" descr="562A097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2A0978_副本"/>
                    <pic:cNvPicPr>
                      <a:picLocks noChangeAspect="1"/>
                    </pic:cNvPicPr>
                  </pic:nvPicPr>
                  <pic:blipFill>
                    <a:blip r:embed="rId9" cstate="print"/>
                    <a:stretch>
                      <a:fillRect/>
                    </a:stretch>
                  </pic:blipFill>
                  <pic:spPr>
                    <a:xfrm>
                      <a:off x="0" y="0"/>
                      <a:ext cx="3387725" cy="2259330"/>
                    </a:xfrm>
                    <a:prstGeom prst="rect">
                      <a:avLst/>
                    </a:prstGeom>
                  </pic:spPr>
                </pic:pic>
              </a:graphicData>
            </a:graphic>
          </wp:inline>
        </w:drawing>
      </w:r>
    </w:p>
    <w:p w:rsidR="00FF42F7" w:rsidRDefault="00FF42F7">
      <w:pPr>
        <w:spacing w:line="360" w:lineRule="auto"/>
        <w:ind w:firstLine="480"/>
        <w:rPr>
          <w:sz w:val="24"/>
        </w:rPr>
      </w:pPr>
    </w:p>
    <w:p w:rsidR="00FF42F7" w:rsidRDefault="006520CE">
      <w:pPr>
        <w:spacing w:line="360" w:lineRule="auto"/>
        <w:ind w:firstLine="480"/>
        <w:rPr>
          <w:sz w:val="24"/>
        </w:rPr>
      </w:pPr>
      <w:r>
        <w:rPr>
          <w:rFonts w:hint="eastAsia"/>
          <w:noProof/>
          <w:sz w:val="24"/>
        </w:rPr>
        <w:drawing>
          <wp:inline distT="0" distB="0" distL="114300" distR="114300">
            <wp:extent cx="3647440" cy="2509520"/>
            <wp:effectExtent l="0" t="0" r="10160" b="5080"/>
            <wp:docPr id="3" name="图片 3" descr="562A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62A1380"/>
                    <pic:cNvPicPr>
                      <a:picLocks noChangeAspect="1"/>
                    </pic:cNvPicPr>
                  </pic:nvPicPr>
                  <pic:blipFill>
                    <a:blip r:embed="rId10" cstate="print"/>
                    <a:stretch>
                      <a:fillRect/>
                    </a:stretch>
                  </pic:blipFill>
                  <pic:spPr>
                    <a:xfrm>
                      <a:off x="0" y="0"/>
                      <a:ext cx="3647440" cy="2509520"/>
                    </a:xfrm>
                    <a:prstGeom prst="rect">
                      <a:avLst/>
                    </a:prstGeom>
                  </pic:spPr>
                </pic:pic>
              </a:graphicData>
            </a:graphic>
          </wp:inline>
        </w:drawing>
      </w:r>
    </w:p>
    <w:p w:rsidR="00FF42F7" w:rsidRDefault="00FF42F7">
      <w:pPr>
        <w:spacing w:line="360" w:lineRule="auto"/>
        <w:ind w:firstLine="480"/>
        <w:rPr>
          <w:sz w:val="24"/>
        </w:rPr>
      </w:pPr>
    </w:p>
    <w:p w:rsidR="00FF42F7" w:rsidRDefault="006520CE">
      <w:pPr>
        <w:spacing w:line="360" w:lineRule="auto"/>
        <w:ind w:firstLine="480"/>
        <w:rPr>
          <w:sz w:val="24"/>
        </w:rPr>
      </w:pPr>
      <w:r>
        <w:rPr>
          <w:rFonts w:hint="eastAsia"/>
          <w:noProof/>
          <w:sz w:val="24"/>
        </w:rPr>
        <w:drawing>
          <wp:inline distT="0" distB="0" distL="114300" distR="114300">
            <wp:extent cx="3921760" cy="2614930"/>
            <wp:effectExtent l="0" t="0" r="2540" b="13970"/>
            <wp:docPr id="4" name="图片 4" descr="562A120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62A1200_副本"/>
                    <pic:cNvPicPr>
                      <a:picLocks noChangeAspect="1"/>
                    </pic:cNvPicPr>
                  </pic:nvPicPr>
                  <pic:blipFill>
                    <a:blip r:embed="rId11" cstate="print"/>
                    <a:stretch>
                      <a:fillRect/>
                    </a:stretch>
                  </pic:blipFill>
                  <pic:spPr>
                    <a:xfrm>
                      <a:off x="0" y="0"/>
                      <a:ext cx="3921760" cy="2614930"/>
                    </a:xfrm>
                    <a:prstGeom prst="rect">
                      <a:avLst/>
                    </a:prstGeom>
                  </pic:spPr>
                </pic:pic>
              </a:graphicData>
            </a:graphic>
          </wp:inline>
        </w:drawing>
      </w:r>
    </w:p>
    <w:p w:rsidR="00FF42F7" w:rsidRDefault="00FF42F7">
      <w:pPr>
        <w:spacing w:line="360" w:lineRule="auto"/>
        <w:ind w:firstLine="480"/>
        <w:rPr>
          <w:sz w:val="24"/>
        </w:rPr>
      </w:pPr>
    </w:p>
    <w:p w:rsidR="00FF42F7" w:rsidRDefault="006520CE">
      <w:pPr>
        <w:spacing w:line="360" w:lineRule="auto"/>
        <w:ind w:firstLine="480"/>
        <w:rPr>
          <w:sz w:val="24"/>
        </w:rPr>
      </w:pPr>
      <w:r>
        <w:rPr>
          <w:rFonts w:hint="eastAsia"/>
          <w:noProof/>
          <w:sz w:val="24"/>
        </w:rPr>
        <w:drawing>
          <wp:inline distT="0" distB="0" distL="114300" distR="114300">
            <wp:extent cx="3816985" cy="2211705"/>
            <wp:effectExtent l="0" t="0" r="12065" b="17145"/>
            <wp:docPr id="5" name="图片 5" descr="562A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62A1243"/>
                    <pic:cNvPicPr>
                      <a:picLocks noChangeAspect="1"/>
                    </pic:cNvPicPr>
                  </pic:nvPicPr>
                  <pic:blipFill>
                    <a:blip r:embed="rId12" cstate="print"/>
                    <a:stretch>
                      <a:fillRect/>
                    </a:stretch>
                  </pic:blipFill>
                  <pic:spPr>
                    <a:xfrm>
                      <a:off x="0" y="0"/>
                      <a:ext cx="3816985" cy="2211705"/>
                    </a:xfrm>
                    <a:prstGeom prst="rect">
                      <a:avLst/>
                    </a:prstGeom>
                  </pic:spPr>
                </pic:pic>
              </a:graphicData>
            </a:graphic>
          </wp:inline>
        </w:drawing>
      </w:r>
    </w:p>
    <w:p w:rsidR="00FF42F7" w:rsidRDefault="006520CE">
      <w:pPr>
        <w:spacing w:line="360" w:lineRule="auto"/>
        <w:ind w:firstLine="480"/>
        <w:rPr>
          <w:sz w:val="24"/>
        </w:rPr>
      </w:pPr>
      <w:r>
        <w:rPr>
          <w:rFonts w:hint="eastAsia"/>
          <w:sz w:val="24"/>
        </w:rPr>
        <w:t>福建省普教室政治学科负责人、特级教师刘文川最后对会议内容进行全面总结与提炼，并对全省高三年级思想政治学科教学复习工作进行部署。刘文川老师指出，高中毕业班复习与考试是对高中三年教学成效的总检阅，必须认真对待，扎实推进。福建省思想政治学科在过去两年高考中取得十分优异的成绩，积累了丰富的经验，但必须戒骄戒躁，不忘初心，继续前进。全省各地各校要认真总结近两年参加全国高考的经验教训，学习全省高考评析报告，在分析全省性问题的基础上，寻找发现本地本校的短板，</w:t>
      </w:r>
      <w:r>
        <w:rPr>
          <w:rFonts w:hint="eastAsia"/>
          <w:sz w:val="24"/>
        </w:rPr>
        <w:t>分析问题的表现与原因，通过转变教学观念和提高教学素养，针对性改进课堂教学，提高复习效率。教学复习工作要围绕必备知识、关键能力、学科素养和核心价值“四层”内容展开，关注近几年全国卷的高频考点、关注时事与理论知识交叉的主干知识，突出时事知识、隐性知识教</w:t>
      </w:r>
      <w:r>
        <w:rPr>
          <w:rFonts w:hint="eastAsia"/>
          <w:sz w:val="24"/>
        </w:rPr>
        <w:lastRenderedPageBreak/>
        <w:t>学和课本知识的合理延伸，特别是对相对薄弱的文化模块和经济模块知识的深入理解和拓展延伸，在全面培养学生学科能力的同时特别关注学生的理解能力、论证能力和综合能力。要从基础性、综合性、应用性、创新性出发深入研究高考试题的改革方向，遵循稳中求变、稳中求变的高考命题思路，关</w:t>
      </w:r>
      <w:r>
        <w:rPr>
          <w:rFonts w:hint="eastAsia"/>
          <w:sz w:val="24"/>
        </w:rPr>
        <w:t>注选择题的变形创新和非选择题的模块组合的多样化，在不确定中寻找确定性，增强学生对题型变化的适应性。第一轮总复习教学，一要注意扎实，按照考试大纲要求点面结合有序推进，做到步步为营；二要注意多样，不同学校要根据不同阶段学生的实际灵活运用多样的教学方式，做到心中有生；三要注意具体，根据学生的基础和水平不同采用有区别的任务驱动教学，做到因材施教；四要注意精准，在认真分析学生问题的基础上进行针对性的知识、能力和方法教学，做到有的放矢；五要注意精选，在教与学、讲与练、考与评过程中运用的习题应从教学目标出发精选，做到训练</w:t>
      </w:r>
      <w:r>
        <w:rPr>
          <w:rFonts w:hint="eastAsia"/>
          <w:sz w:val="24"/>
        </w:rPr>
        <w:t>高效；六要注意自主，充分发挥学生在复习过程中的主体性，自主参与各个环节的学习活动，学会运用学科知识、能力和方法独立思考，做到主动收获。</w:t>
      </w:r>
    </w:p>
    <w:p w:rsidR="00FF42F7" w:rsidRDefault="006520CE">
      <w:pPr>
        <w:spacing w:line="360" w:lineRule="auto"/>
        <w:ind w:firstLine="480"/>
        <w:rPr>
          <w:sz w:val="24"/>
        </w:rPr>
      </w:pPr>
      <w:r>
        <w:rPr>
          <w:rFonts w:hint="eastAsia"/>
          <w:sz w:val="24"/>
        </w:rPr>
        <w:t>最后，会议要求与会代表认真领会会上各位专家讲座的核心内容，落实会议对复习工作的总体部署，并将会议精神和有关材料及时转达至全省高三政治老师，扩大会议成果的影响力和辐射面。会议号召全省高中思想政治课教师认真学习党的十九大精神，主动作为，大胆创新，促进全省思想政治课教学质量的提升。</w:t>
      </w:r>
    </w:p>
    <w:p w:rsidR="00FF42F7" w:rsidRDefault="006520CE">
      <w:pPr>
        <w:spacing w:line="360" w:lineRule="auto"/>
        <w:ind w:firstLine="480"/>
        <w:rPr>
          <w:color w:val="FF0000"/>
          <w:sz w:val="24"/>
        </w:rPr>
      </w:pPr>
      <w:bookmarkStart w:id="0" w:name="_GoBack"/>
      <w:r>
        <w:rPr>
          <w:rFonts w:hint="eastAsia"/>
          <w:noProof/>
          <w:color w:val="FF0000"/>
          <w:sz w:val="24"/>
        </w:rPr>
        <w:drawing>
          <wp:inline distT="0" distB="0" distL="114300" distR="114300">
            <wp:extent cx="4320540" cy="2790190"/>
            <wp:effectExtent l="0" t="0" r="3810" b="10160"/>
            <wp:docPr id="6" name="图片 6" descr="562A133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62A1338_副本"/>
                    <pic:cNvPicPr>
                      <a:picLocks noChangeAspect="1"/>
                    </pic:cNvPicPr>
                  </pic:nvPicPr>
                  <pic:blipFill>
                    <a:blip r:embed="rId13" cstate="print"/>
                    <a:stretch>
                      <a:fillRect/>
                    </a:stretch>
                  </pic:blipFill>
                  <pic:spPr>
                    <a:xfrm>
                      <a:off x="0" y="0"/>
                      <a:ext cx="4320540" cy="2790190"/>
                    </a:xfrm>
                    <a:prstGeom prst="rect">
                      <a:avLst/>
                    </a:prstGeom>
                  </pic:spPr>
                </pic:pic>
              </a:graphicData>
            </a:graphic>
          </wp:inline>
        </w:drawing>
      </w:r>
      <w:bookmarkEnd w:id="0"/>
    </w:p>
    <w:sectPr w:rsidR="00FF42F7" w:rsidSect="00FF42F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F7" w:rsidRDefault="00FF42F7" w:rsidP="00FF42F7">
      <w:r>
        <w:separator/>
      </w:r>
    </w:p>
  </w:endnote>
  <w:endnote w:type="continuationSeparator" w:id="0">
    <w:p w:rsidR="00FF42F7" w:rsidRDefault="00FF42F7" w:rsidP="00FF42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31094"/>
    </w:sdtPr>
    <w:sdtContent>
      <w:p w:rsidR="00FF42F7" w:rsidRDefault="00FF42F7">
        <w:pPr>
          <w:pStyle w:val="a3"/>
          <w:jc w:val="center"/>
        </w:pPr>
        <w:r w:rsidRPr="00FF42F7">
          <w:fldChar w:fldCharType="begin"/>
        </w:r>
        <w:r w:rsidR="006520CE">
          <w:instrText xml:space="preserve"> PAGE   \* MERGEFORMAT </w:instrText>
        </w:r>
        <w:r w:rsidRPr="00FF42F7">
          <w:fldChar w:fldCharType="separate"/>
        </w:r>
        <w:r w:rsidR="00AE5349" w:rsidRPr="00AE5349">
          <w:rPr>
            <w:noProof/>
            <w:lang w:val="zh-CN"/>
          </w:rPr>
          <w:t>1</w:t>
        </w:r>
        <w:r>
          <w:rPr>
            <w:lang w:val="zh-CN"/>
          </w:rPr>
          <w:fldChar w:fldCharType="end"/>
        </w:r>
      </w:p>
    </w:sdtContent>
  </w:sdt>
  <w:p w:rsidR="00FF42F7" w:rsidRDefault="00FF42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F7" w:rsidRDefault="00FF42F7" w:rsidP="00FF42F7">
      <w:r>
        <w:separator/>
      </w:r>
    </w:p>
  </w:footnote>
  <w:footnote w:type="continuationSeparator" w:id="0">
    <w:p w:rsidR="00FF42F7" w:rsidRDefault="00FF42F7" w:rsidP="00FF42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78A"/>
    <w:rsid w:val="00074F17"/>
    <w:rsid w:val="000F07EA"/>
    <w:rsid w:val="00125CA6"/>
    <w:rsid w:val="00207A07"/>
    <w:rsid w:val="00212D03"/>
    <w:rsid w:val="00246B24"/>
    <w:rsid w:val="0042729F"/>
    <w:rsid w:val="00465E62"/>
    <w:rsid w:val="00482C79"/>
    <w:rsid w:val="00485387"/>
    <w:rsid w:val="004E583A"/>
    <w:rsid w:val="005269E1"/>
    <w:rsid w:val="00553E9B"/>
    <w:rsid w:val="00583868"/>
    <w:rsid w:val="005F4905"/>
    <w:rsid w:val="006520CE"/>
    <w:rsid w:val="00687A65"/>
    <w:rsid w:val="008C1CDC"/>
    <w:rsid w:val="009A00FE"/>
    <w:rsid w:val="009C0441"/>
    <w:rsid w:val="009E70A3"/>
    <w:rsid w:val="00A6778A"/>
    <w:rsid w:val="00AE5349"/>
    <w:rsid w:val="00D244C4"/>
    <w:rsid w:val="00D51C3A"/>
    <w:rsid w:val="00D6520A"/>
    <w:rsid w:val="00E902F6"/>
    <w:rsid w:val="00F01FB9"/>
    <w:rsid w:val="00FE0E7F"/>
    <w:rsid w:val="00FF42F7"/>
    <w:rsid w:val="0E5B17F9"/>
    <w:rsid w:val="189B795C"/>
    <w:rsid w:val="3A7D6AB5"/>
    <w:rsid w:val="4E7D1A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2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F42F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F42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F42F7"/>
    <w:rPr>
      <w:sz w:val="18"/>
      <w:szCs w:val="18"/>
    </w:rPr>
  </w:style>
  <w:style w:type="character" w:customStyle="1" w:styleId="Char">
    <w:name w:val="页脚 Char"/>
    <w:basedOn w:val="a0"/>
    <w:link w:val="a3"/>
    <w:uiPriority w:val="99"/>
    <w:qFormat/>
    <w:rsid w:val="00FF42F7"/>
    <w:rPr>
      <w:sz w:val="18"/>
      <w:szCs w:val="18"/>
    </w:rPr>
  </w:style>
  <w:style w:type="paragraph" w:styleId="a5">
    <w:name w:val="Balloon Text"/>
    <w:basedOn w:val="a"/>
    <w:link w:val="Char1"/>
    <w:uiPriority w:val="99"/>
    <w:semiHidden/>
    <w:unhideWhenUsed/>
    <w:rsid w:val="00AE5349"/>
    <w:rPr>
      <w:sz w:val="18"/>
      <w:szCs w:val="18"/>
    </w:rPr>
  </w:style>
  <w:style w:type="character" w:customStyle="1" w:styleId="Char1">
    <w:name w:val="批注框文本 Char"/>
    <w:basedOn w:val="a0"/>
    <w:link w:val="a5"/>
    <w:uiPriority w:val="99"/>
    <w:semiHidden/>
    <w:rsid w:val="00AE53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dcterms:created xsi:type="dcterms:W3CDTF">2017-10-22T02:45:00Z</dcterms:created>
  <dcterms:modified xsi:type="dcterms:W3CDTF">2017-10-27T07:25:00Z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