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CA" w:rsidRPr="009D268A" w:rsidRDefault="00B956CA" w:rsidP="00B956CA">
      <w:pPr>
        <w:jc w:val="center"/>
        <w:rPr>
          <w:rFonts w:hint="eastAsia"/>
          <w:b/>
          <w:sz w:val="32"/>
          <w:szCs w:val="32"/>
        </w:rPr>
      </w:pPr>
      <w:r w:rsidRPr="009D268A">
        <w:rPr>
          <w:b/>
          <w:sz w:val="32"/>
          <w:szCs w:val="32"/>
        </w:rPr>
        <w:t>高中美术鉴赏</w:t>
      </w:r>
    </w:p>
    <w:p w:rsidR="00B956CA" w:rsidRDefault="00B956CA" w:rsidP="00B956CA">
      <w:pPr>
        <w:jc w:val="center"/>
        <w:rPr>
          <w:rFonts w:hint="eastAsia"/>
          <w:b/>
          <w:sz w:val="32"/>
          <w:szCs w:val="32"/>
        </w:rPr>
      </w:pPr>
      <w:r w:rsidRPr="009D268A">
        <w:rPr>
          <w:b/>
          <w:sz w:val="32"/>
          <w:szCs w:val="32"/>
        </w:rPr>
        <w:t>第</w:t>
      </w:r>
      <w:r w:rsidRPr="009D268A">
        <w:rPr>
          <w:rFonts w:hint="eastAsia"/>
          <w:b/>
          <w:sz w:val="32"/>
          <w:szCs w:val="32"/>
        </w:rPr>
        <w:t>二</w:t>
      </w:r>
      <w:r w:rsidRPr="009D268A">
        <w:rPr>
          <w:b/>
          <w:sz w:val="32"/>
          <w:szCs w:val="32"/>
        </w:rPr>
        <w:t>单元</w:t>
      </w:r>
      <w:r>
        <w:rPr>
          <w:rFonts w:hint="eastAsia"/>
          <w:b/>
          <w:sz w:val="32"/>
          <w:szCs w:val="32"/>
        </w:rPr>
        <w:t xml:space="preserve">  </w:t>
      </w:r>
      <w:r w:rsidRPr="009D268A">
        <w:rPr>
          <w:b/>
          <w:sz w:val="32"/>
          <w:szCs w:val="32"/>
        </w:rPr>
        <w:t>第</w:t>
      </w:r>
      <w:r w:rsidRPr="009D268A">
        <w:rPr>
          <w:rFonts w:hint="eastAsia"/>
          <w:b/>
          <w:sz w:val="32"/>
          <w:szCs w:val="32"/>
        </w:rPr>
        <w:t>五</w:t>
      </w:r>
      <w:r w:rsidRPr="009D268A">
        <w:rPr>
          <w:b/>
          <w:sz w:val="32"/>
          <w:szCs w:val="32"/>
        </w:rPr>
        <w:t>课</w:t>
      </w:r>
    </w:p>
    <w:p w:rsidR="00B956CA" w:rsidRPr="009D268A" w:rsidRDefault="00B956CA" w:rsidP="00B956CA">
      <w:pPr>
        <w:jc w:val="center"/>
        <w:rPr>
          <w:b/>
          <w:sz w:val="32"/>
          <w:szCs w:val="32"/>
        </w:rPr>
      </w:pPr>
      <w:r w:rsidRPr="009D268A">
        <w:rPr>
          <w:rFonts w:hint="eastAsia"/>
          <w:b/>
          <w:sz w:val="32"/>
          <w:szCs w:val="32"/>
        </w:rPr>
        <w:t>《审美自律》</w:t>
      </w:r>
    </w:p>
    <w:p w:rsidR="00B956CA" w:rsidRPr="00017005" w:rsidRDefault="00B956CA" w:rsidP="00B956CA">
      <w:pPr>
        <w:rPr>
          <w:rFonts w:hint="eastAsia"/>
        </w:rPr>
      </w:pPr>
      <w:r w:rsidRPr="00017005">
        <w:rPr>
          <w:rFonts w:hint="eastAsia"/>
        </w:rPr>
        <w:t>一、教材分析</w:t>
      </w:r>
    </w:p>
    <w:p w:rsidR="00B956CA" w:rsidRPr="00017005" w:rsidRDefault="00B956CA" w:rsidP="00B956CA">
      <w:pPr>
        <w:rPr>
          <w:rFonts w:hint="eastAsia"/>
        </w:rPr>
      </w:pPr>
      <w:r w:rsidRPr="00017005">
        <w:rPr>
          <w:rFonts w:hint="eastAsia"/>
        </w:rPr>
        <w:t>《审美自律》主要介绍美术发展的历程。这章节，我们主要</w:t>
      </w:r>
      <w:proofErr w:type="gramStart"/>
      <w:r w:rsidRPr="00017005">
        <w:rPr>
          <w:rFonts w:hint="eastAsia"/>
        </w:rPr>
        <w:t>要</w:t>
      </w:r>
      <w:proofErr w:type="gramEnd"/>
      <w:r w:rsidRPr="00017005">
        <w:rPr>
          <w:rFonts w:hint="eastAsia"/>
        </w:rPr>
        <w:t>学习：</w:t>
      </w:r>
      <w:r w:rsidRPr="00017005">
        <w:rPr>
          <w:rFonts w:hint="eastAsia"/>
        </w:rPr>
        <w:t xml:space="preserve"> 1</w:t>
      </w:r>
      <w:r w:rsidRPr="00017005">
        <w:rPr>
          <w:rFonts w:hint="eastAsia"/>
        </w:rPr>
        <w:t>．审美自律现象和个人风格的出现。</w:t>
      </w:r>
      <w:r w:rsidRPr="00017005">
        <w:rPr>
          <w:rFonts w:hint="eastAsia"/>
        </w:rPr>
        <w:t>2</w:t>
      </w:r>
      <w:r w:rsidRPr="00017005">
        <w:rPr>
          <w:rFonts w:hint="eastAsia"/>
        </w:rPr>
        <w:t>．审美自律在中国书法和文人画中的体现。</w:t>
      </w:r>
      <w:r w:rsidRPr="00017005">
        <w:rPr>
          <w:rFonts w:hint="eastAsia"/>
        </w:rPr>
        <w:t>3</w:t>
      </w:r>
      <w:r w:rsidRPr="00017005">
        <w:rPr>
          <w:rFonts w:hint="eastAsia"/>
        </w:rPr>
        <w:t>．欧洲</w:t>
      </w:r>
      <w:r w:rsidRPr="00017005">
        <w:rPr>
          <w:rFonts w:hint="eastAsia"/>
        </w:rPr>
        <w:t>19</w:t>
      </w:r>
      <w:r w:rsidRPr="00017005">
        <w:rPr>
          <w:rFonts w:hint="eastAsia"/>
        </w:rPr>
        <w:t>世纪几个有代表性的美术流派的创作观念和风格特征。</w:t>
      </w:r>
    </w:p>
    <w:p w:rsidR="00B956CA" w:rsidRPr="00017005" w:rsidRDefault="00B956CA" w:rsidP="00B956CA">
      <w:pPr>
        <w:rPr>
          <w:rFonts w:hint="eastAsia"/>
        </w:rPr>
      </w:pPr>
      <w:r w:rsidRPr="00017005">
        <w:rPr>
          <w:rFonts w:hint="eastAsia"/>
        </w:rPr>
        <w:t>二、教学重点难点</w:t>
      </w:r>
    </w:p>
    <w:p w:rsidR="00B956CA" w:rsidRPr="00017005" w:rsidRDefault="00B956CA" w:rsidP="00B956CA">
      <w:pPr>
        <w:rPr>
          <w:rFonts w:hint="eastAsia"/>
        </w:rPr>
      </w:pPr>
      <w:r w:rsidRPr="00017005">
        <w:rPr>
          <w:rFonts w:hint="eastAsia"/>
        </w:rPr>
        <w:t>1</w:t>
      </w:r>
      <w:r w:rsidRPr="00017005">
        <w:rPr>
          <w:rFonts w:hint="eastAsia"/>
        </w:rPr>
        <w:t>、美术作品中纯形式因素</w:t>
      </w:r>
    </w:p>
    <w:p w:rsidR="00B956CA" w:rsidRPr="00017005" w:rsidRDefault="00B956CA" w:rsidP="00B956CA">
      <w:pPr>
        <w:rPr>
          <w:rFonts w:hint="eastAsia"/>
        </w:rPr>
      </w:pPr>
      <w:r w:rsidRPr="00017005">
        <w:rPr>
          <w:rFonts w:hint="eastAsia"/>
        </w:rPr>
        <w:t>2</w:t>
      </w:r>
      <w:r w:rsidRPr="00017005">
        <w:rPr>
          <w:rFonts w:hint="eastAsia"/>
        </w:rPr>
        <w:t>、美术风格发展过程中的继承和创新</w:t>
      </w:r>
    </w:p>
    <w:p w:rsidR="00B956CA" w:rsidRPr="00017005" w:rsidRDefault="00B956CA" w:rsidP="00B956CA">
      <w:pPr>
        <w:rPr>
          <w:rFonts w:hint="eastAsia"/>
        </w:rPr>
      </w:pPr>
      <w:r w:rsidRPr="00017005">
        <w:rPr>
          <w:rFonts w:hint="eastAsia"/>
        </w:rPr>
        <w:t>三、教学方法</w:t>
      </w:r>
    </w:p>
    <w:p w:rsidR="00B956CA" w:rsidRPr="00017005" w:rsidRDefault="00B956CA" w:rsidP="00B956CA">
      <w:pPr>
        <w:rPr>
          <w:rFonts w:hint="eastAsia"/>
        </w:rPr>
      </w:pPr>
      <w:r w:rsidRPr="00017005">
        <w:rPr>
          <w:rFonts w:hint="eastAsia"/>
        </w:rPr>
        <w:t>人们常说科学合理的教学方法才能使教学设计具备可操作性，才能达到相应的教学效果。为此，我准备采用的教学方法是展示法、讲授法、对话法、设问法等。在学法上，我的指导思想是把“学习的主动权还给学生”，提倡学生“自主、合作、探究”的学习方式，具体的做法是引导学生进行资料搜集、阅读，讨论交流，充分激发学生的学习兴趣，提高整个课堂的学习效果。</w:t>
      </w:r>
    </w:p>
    <w:p w:rsidR="00B956CA" w:rsidRPr="00017005" w:rsidRDefault="00B956CA" w:rsidP="00B956CA">
      <w:pPr>
        <w:rPr>
          <w:rFonts w:hint="eastAsia"/>
        </w:rPr>
      </w:pPr>
      <w:r w:rsidRPr="00017005">
        <w:rPr>
          <w:rFonts w:hint="eastAsia"/>
        </w:rPr>
        <w:t>四、课前准备</w:t>
      </w:r>
    </w:p>
    <w:p w:rsidR="00B956CA" w:rsidRPr="00017005" w:rsidRDefault="00B956CA" w:rsidP="00B956CA">
      <w:pPr>
        <w:rPr>
          <w:rFonts w:hint="eastAsia"/>
        </w:rPr>
      </w:pPr>
      <w:r w:rsidRPr="00017005">
        <w:rPr>
          <w:rFonts w:hint="eastAsia"/>
        </w:rPr>
        <w:t>在课前，教师要引导学生做好资料的搜集工作，可以让学生</w:t>
      </w:r>
      <w:proofErr w:type="gramStart"/>
      <w:r w:rsidRPr="00017005">
        <w:rPr>
          <w:rFonts w:hint="eastAsia"/>
        </w:rPr>
        <w:t>学习方闻的</w:t>
      </w:r>
      <w:proofErr w:type="gramEnd"/>
      <w:r w:rsidRPr="00017005">
        <w:rPr>
          <w:rFonts w:hint="eastAsia"/>
        </w:rPr>
        <w:t>《心印》一书“三种空间表现方式的划分标准”的相关内容，帮助学生更好理解中国美术作品中形式和风格的继承和变化的整个过程。</w:t>
      </w:r>
    </w:p>
    <w:p w:rsidR="00B956CA" w:rsidRPr="00017005" w:rsidRDefault="00B956CA" w:rsidP="00B956CA">
      <w:pPr>
        <w:rPr>
          <w:rFonts w:hint="eastAsia"/>
        </w:rPr>
      </w:pPr>
      <w:r w:rsidRPr="00017005">
        <w:rPr>
          <w:rFonts w:hint="eastAsia"/>
        </w:rPr>
        <w:t>五、教学过程</w:t>
      </w:r>
    </w:p>
    <w:p w:rsidR="00B956CA" w:rsidRPr="00017005" w:rsidRDefault="00B956CA" w:rsidP="00B956CA">
      <w:pPr>
        <w:rPr>
          <w:rFonts w:hint="eastAsia"/>
        </w:rPr>
      </w:pPr>
      <w:r w:rsidRPr="00017005">
        <w:rPr>
          <w:rFonts w:hint="eastAsia"/>
        </w:rPr>
        <w:t>（一）导入新课</w:t>
      </w:r>
    </w:p>
    <w:p w:rsidR="00B956CA" w:rsidRPr="00017005" w:rsidRDefault="00B956CA" w:rsidP="00B956CA">
      <w:pPr>
        <w:rPr>
          <w:rFonts w:hint="eastAsia"/>
        </w:rPr>
      </w:pPr>
      <w:r w:rsidRPr="00017005">
        <w:rPr>
          <w:rFonts w:hint="eastAsia"/>
        </w:rPr>
        <w:t>由王羲之的《兰亭序》导入，介绍作品的背景和艺术特色，并针对作品里的“之”做个小互动，把作品里的“之”字抽出来，要求学生填空。这样调动学生的学习积极性，激发了学生的求知欲。这里特别要让学生体会艺术家的情绪对书法创作所产生的影响。也就是说，中国的书法并不是呆板的“写字”，而是受书法家情绪支配的艺术创作。</w:t>
      </w:r>
    </w:p>
    <w:p w:rsidR="00B956CA" w:rsidRPr="00017005" w:rsidRDefault="00B956CA" w:rsidP="00B956CA">
      <w:pPr>
        <w:rPr>
          <w:rFonts w:hint="eastAsia"/>
        </w:rPr>
      </w:pPr>
      <w:r w:rsidRPr="00017005">
        <w:rPr>
          <w:rFonts w:hint="eastAsia"/>
        </w:rPr>
        <w:t>（二）讲授新课</w:t>
      </w:r>
    </w:p>
    <w:p w:rsidR="00B956CA" w:rsidRPr="00017005" w:rsidRDefault="00B956CA" w:rsidP="00B956CA">
      <w:pPr>
        <w:rPr>
          <w:rFonts w:hint="eastAsia"/>
        </w:rPr>
      </w:pPr>
      <w:r w:rsidRPr="00017005">
        <w:rPr>
          <w:rFonts w:hint="eastAsia"/>
        </w:rPr>
        <w:t>1</w:t>
      </w:r>
      <w:r w:rsidRPr="00017005">
        <w:rPr>
          <w:rFonts w:hint="eastAsia"/>
        </w:rPr>
        <w:t>、教师展示作品：郭熙《早春图》和米友仁的《潇湘奇观图》，并依据教材的分析对两户作品进行比较，注意教师要引导学生从作者的身份、服务对象、创作目的、绘画形式，创新方面等进行比较。</w:t>
      </w:r>
    </w:p>
    <w:p w:rsidR="00B956CA" w:rsidRPr="00017005" w:rsidRDefault="00B956CA" w:rsidP="00B956CA">
      <w:pPr>
        <w:rPr>
          <w:rFonts w:hint="eastAsia"/>
        </w:rPr>
      </w:pPr>
      <w:r w:rsidRPr="00017005">
        <w:rPr>
          <w:rFonts w:hint="eastAsia"/>
        </w:rPr>
        <w:t>2</w:t>
      </w:r>
      <w:r w:rsidRPr="00017005">
        <w:rPr>
          <w:rFonts w:hint="eastAsia"/>
        </w:rPr>
        <w:t>学生思考并回答，</w:t>
      </w:r>
    </w:p>
    <w:p w:rsidR="00B956CA" w:rsidRPr="00017005" w:rsidRDefault="00B956CA" w:rsidP="00B956CA">
      <w:pPr>
        <w:rPr>
          <w:rFonts w:hint="eastAsia"/>
        </w:rPr>
      </w:pPr>
      <w:r w:rsidRPr="00017005">
        <w:rPr>
          <w:rFonts w:hint="eastAsia"/>
        </w:rPr>
        <w:t>3</w:t>
      </w:r>
      <w:r w:rsidRPr="00017005">
        <w:rPr>
          <w:rFonts w:hint="eastAsia"/>
        </w:rPr>
        <w:t>、教师总结：“审美自律”包括两个方面的含义：一是指艺术家不是为某一个阶级、社会团体或者其他人从事创作，而完全从个人的兴趣出发，强调一种个性化的表达，同时在作品的视觉形式方面也无需屈从于公众的审美品位；二是美术的风格发展和演变有着自己的内在规律，不受外界社会因素的干扰。这两个方面是相互联系的，因为只有当艺术家具有独立的人格和地位，才有可能自由地探索自己个性化的形式语言。但是，应该指出的是，尽管艺术家想获得创作上的充分自由，他们毕竟不是活在真空中，所以在风格上总是要继承前人的东西，然后再加以发展。</w:t>
      </w:r>
    </w:p>
    <w:p w:rsidR="00B956CA" w:rsidRPr="00017005" w:rsidRDefault="00B956CA" w:rsidP="00B956CA">
      <w:pPr>
        <w:rPr>
          <w:rFonts w:hint="eastAsia"/>
        </w:rPr>
      </w:pPr>
      <w:r w:rsidRPr="00017005">
        <w:rPr>
          <w:rFonts w:hint="eastAsia"/>
        </w:rPr>
        <w:t>4</w:t>
      </w:r>
      <w:r w:rsidRPr="00017005">
        <w:rPr>
          <w:rFonts w:hint="eastAsia"/>
        </w:rPr>
        <w:t>、学生自主学习内容：元、明、清时期的美术现象</w:t>
      </w:r>
    </w:p>
    <w:p w:rsidR="00B956CA" w:rsidRPr="00017005" w:rsidRDefault="00B956CA" w:rsidP="00B956CA">
      <w:pPr>
        <w:rPr>
          <w:rFonts w:hint="eastAsia"/>
        </w:rPr>
      </w:pPr>
      <w:r w:rsidRPr="00017005">
        <w:rPr>
          <w:rFonts w:hint="eastAsia"/>
        </w:rPr>
        <w:t>5</w:t>
      </w:r>
      <w:r w:rsidRPr="00017005">
        <w:rPr>
          <w:rFonts w:hint="eastAsia"/>
        </w:rPr>
        <w:t>、学生分析，教师点评，并对文人</w:t>
      </w:r>
      <w:proofErr w:type="gramStart"/>
      <w:r w:rsidRPr="00017005">
        <w:rPr>
          <w:rFonts w:hint="eastAsia"/>
        </w:rPr>
        <w:t>画进行</w:t>
      </w:r>
      <w:proofErr w:type="gramEnd"/>
      <w:r w:rsidRPr="00017005">
        <w:rPr>
          <w:rFonts w:hint="eastAsia"/>
        </w:rPr>
        <w:t>进一步的介绍和总结：关于文人画，需要注意的是这么几个方面：</w:t>
      </w:r>
      <w:r w:rsidRPr="00017005">
        <w:rPr>
          <w:rFonts w:hint="eastAsia"/>
        </w:rPr>
        <w:t>a</w:t>
      </w:r>
      <w:r w:rsidRPr="00017005">
        <w:rPr>
          <w:rFonts w:hint="eastAsia"/>
        </w:rPr>
        <w:t>．美术家的身份。他们不是职业画家，而是一些具有很高修养的文人、</w:t>
      </w:r>
      <w:r w:rsidRPr="00017005">
        <w:rPr>
          <w:rFonts w:hint="eastAsia"/>
        </w:rPr>
        <w:lastRenderedPageBreak/>
        <w:t>官员。</w:t>
      </w:r>
      <w:r w:rsidRPr="00017005">
        <w:rPr>
          <w:rFonts w:hint="eastAsia"/>
        </w:rPr>
        <w:t>b</w:t>
      </w:r>
      <w:r w:rsidRPr="00017005">
        <w:rPr>
          <w:rFonts w:hint="eastAsia"/>
        </w:rPr>
        <w:t>．创作态度。正因为他们不是职业画家，所以创作对他们来说只是一种业余的消遣和娱乐，只是为了表达自己的感受，而不是为了赚钱或者取悦于人。</w:t>
      </w:r>
      <w:r w:rsidRPr="00017005">
        <w:rPr>
          <w:rFonts w:hint="eastAsia"/>
        </w:rPr>
        <w:t>c</w:t>
      </w:r>
      <w:r w:rsidRPr="00017005">
        <w:rPr>
          <w:rFonts w:hint="eastAsia"/>
        </w:rPr>
        <w:t>．风格上强调个性化的语言。</w:t>
      </w:r>
    </w:p>
    <w:p w:rsidR="00B956CA" w:rsidRPr="00017005" w:rsidRDefault="00B956CA" w:rsidP="00B956CA">
      <w:pPr>
        <w:rPr>
          <w:rFonts w:hint="eastAsia"/>
        </w:rPr>
      </w:pPr>
      <w:r w:rsidRPr="00017005">
        <w:rPr>
          <w:rFonts w:hint="eastAsia"/>
        </w:rPr>
        <w:t>六、板书设计</w:t>
      </w:r>
    </w:p>
    <w:p w:rsidR="00B956CA" w:rsidRPr="00017005" w:rsidRDefault="00B956CA" w:rsidP="00B956CA">
      <w:pPr>
        <w:rPr>
          <w:rFonts w:hint="eastAsia"/>
        </w:rPr>
      </w:pPr>
      <w:r w:rsidRPr="00017005">
        <w:rPr>
          <w:rFonts w:hint="eastAsia"/>
        </w:rPr>
        <w:t>为了让学生更加清晰明了地掌握本课所学的知识，我把黑板分为三个部分：一部分板书课题和主要知识点；一部分板书关键词：还有一部分粘贴课堂教学所学的参考资料。</w:t>
      </w:r>
    </w:p>
    <w:p w:rsidR="00B956CA" w:rsidRPr="00017005" w:rsidRDefault="00B956CA" w:rsidP="00B956CA">
      <w:pPr>
        <w:rPr>
          <w:rFonts w:hint="eastAsia"/>
        </w:rPr>
      </w:pPr>
      <w:r w:rsidRPr="00017005">
        <w:rPr>
          <w:rFonts w:hint="eastAsia"/>
        </w:rPr>
        <w:t>七、教学反思</w:t>
      </w:r>
    </w:p>
    <w:p w:rsidR="00B956CA" w:rsidRPr="00017005" w:rsidRDefault="00B956CA" w:rsidP="00B956CA">
      <w:pPr>
        <w:rPr>
          <w:rFonts w:hint="eastAsia"/>
        </w:rPr>
      </w:pPr>
      <w:r w:rsidRPr="00017005">
        <w:rPr>
          <w:rFonts w:hint="eastAsia"/>
        </w:rPr>
        <w:t>本节课由王羲之的《兰亭序》导入，通过引导学生对郭熙《早春图》和米友仁的《潇湘奇观图》进行比较，来学习“审美自律”包括的含义，再通过学生的自主探究活动来进一步学习文人画的内容。整个学习，由教师引导学习，深入到学生的自主探究，学习过程层层推进，学生学习兴致高涨，取得了较好的学习效果。</w:t>
      </w:r>
    </w:p>
    <w:p w:rsidR="002A138B" w:rsidRPr="00B956CA" w:rsidRDefault="002A138B"/>
    <w:sectPr w:rsidR="002A138B" w:rsidRPr="00B956CA" w:rsidSect="002A13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56CA"/>
    <w:rsid w:val="000E7BCB"/>
    <w:rsid w:val="002A138B"/>
    <w:rsid w:val="00B956CA"/>
    <w:rsid w:val="00CA7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6CA"/>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2017-12-19T15:20:00Z</dcterms:created>
  <dcterms:modified xsi:type="dcterms:W3CDTF">2017-12-19T15:20:00Z</dcterms:modified>
</cp:coreProperties>
</file>