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hAnsi="Times New Roman"/>
          <w:b/>
          <w:sz w:val="32"/>
          <w:szCs w:val="32"/>
        </w:rPr>
      </w:pPr>
      <w:r>
        <w:rPr>
          <w:rFonts w:hAnsi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11023600</wp:posOffset>
            </wp:positionV>
            <wp:extent cx="419100" cy="330200"/>
            <wp:effectExtent l="0" t="0" r="0" b="1270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Times New Roman"/>
          <w:b/>
          <w:sz w:val="32"/>
          <w:szCs w:val="32"/>
        </w:rPr>
        <w:t>第一章　</w:t>
      </w:r>
      <w:r>
        <w:rPr>
          <w:rFonts w:hint="eastAsia" w:hAnsi="Times New Roman"/>
          <w:b/>
          <w:sz w:val="32"/>
          <w:szCs w:val="32"/>
        </w:rPr>
        <w:t>宇宙中的地球</w:t>
      </w:r>
    </w:p>
    <w:p>
      <w:pPr>
        <w:jc w:val="center"/>
        <w:rPr>
          <w:rFonts w:ascii="宋体" w:hAnsi="宋体" w:cs="宋体"/>
          <w:sz w:val="24"/>
        </w:rPr>
      </w:pPr>
      <w:bookmarkStart w:id="0" w:name="_GoBack"/>
      <w:r>
        <w:rPr>
          <w:rFonts w:hint="eastAsia" w:ascii="宋体" w:hAnsi="宋体" w:cs="宋体"/>
          <w:sz w:val="24"/>
        </w:rPr>
        <w:t>第三节“地球的历史”</w:t>
      </w:r>
    </w:p>
    <w:bookmarkEnd w:id="0"/>
    <w:p>
      <w:pPr>
        <w:widowControl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 教学目标</w:t>
      </w:r>
    </w:p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课程标准：运用地质年代表等资料，简要描述地球的演化过程。</w:t>
      </w:r>
    </w:p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学习目标：</w:t>
      </w:r>
    </w:p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1.通过对化石和地质年代表的学习，了解认识地球历史的途径及地球的历史。</w:t>
      </w:r>
    </w:p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2.了解地质年代表的划分，能够运用地质年代表简要描述地球的演化过程。</w:t>
      </w:r>
    </w:p>
    <w:p>
      <w:pPr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3.通过对地球演化历程的学习，了解地球发展的历史。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二、教学重点：地球发展的历史。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三、教学难点：地球发展的历史。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四、教学方法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问题引导法、讨论法、辩论法、材料分析法、多媒体辅助教学。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五、教学过程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[知识回顾]：</w:t>
      </w:r>
    </w:p>
    <w:p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[新课导入]：</w:t>
      </w: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【多媒体展示】出示“梁龙化石骨架”图，导入。</w:t>
      </w:r>
    </w:p>
    <w:p>
      <w:pPr>
        <w:tabs>
          <w:tab w:val="left" w:pos="360"/>
        </w:tabs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[新课教学]：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【多媒体展示】太行山王莽岭地层图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仔细观察：图中的岩石是不是一层一层的？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沉积岩的地层具有明显的层理构造。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要了解地球的历史，研究地层是最主要的途径。</w:t>
      </w:r>
    </w:p>
    <w:p>
      <w:pPr>
        <w:ind w:firstLine="43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一、化石和地质年代表</w:t>
      </w:r>
    </w:p>
    <w:p>
      <w:pPr>
        <w:ind w:firstLine="43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1.研究地球历史的途径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地球约有46亿年的历史，要了解这些经历，研究地层是最主要的途径。</w:t>
      </w:r>
    </w:p>
    <w:p>
      <w:pPr>
        <w:ind w:firstLine="43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【自主学习】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阅读课本第14页，回答：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1.什么是地层？地层有什么特点？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2.什么是化石？化石和地层有什么关系？</w:t>
      </w:r>
    </w:p>
    <w:p>
      <w:pPr>
        <w:ind w:firstLine="43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2.地层</w:t>
      </w:r>
    </w:p>
    <w:p>
      <w:pPr>
        <w:ind w:firstLine="43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（1）定义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地层是具有时间顺序的层状岩石。</w:t>
      </w:r>
    </w:p>
    <w:p>
      <w:pPr>
        <w:ind w:firstLine="43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（2）地层的特点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沉积岩的地层具有明显的层理构造，一般先沉积的层在下，后沉积的层在上。</w:t>
      </w:r>
    </w:p>
    <w:p>
      <w:pPr>
        <w:ind w:firstLine="43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3.化石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定义：在沉积岩的形成过程中，有些生物的遗体或遗迹会在沉积物中保存下来，形成化石。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4.地层和化石的关系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①同一时代的地层往往含有相同或者相似的化石。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②生物总是从低级向高级，从简单向复杂进化的。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③越古老的地层含有越低级、越简单生物的化石。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【多媒体展示】图1</w:t>
      </w:r>
      <w:r>
        <w:rPr>
          <w:rFonts w:ascii="宋体" w:hAnsi="宋体" w:cs="宋体"/>
          <w:sz w:val="24"/>
        </w:rPr>
        <w:t>.23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思考：</w:t>
      </w:r>
    </w:p>
    <w:p>
      <w:pPr>
        <w:ind w:firstLine="435"/>
        <w:rPr>
          <w:rFonts w:ascii="宋体" w:hAnsi="宋体" w:cs="宋体"/>
          <w:sz w:val="24"/>
        </w:rPr>
      </w:pP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A、B两地是否具有同一时代的地层?将同时代的地层用虚线连接起来，猜想两地地层产生差异的原因。</w:t>
      </w:r>
      <w:r>
        <w:rPr>
          <w:rFonts w:hint="eastAsia" w:ascii="宋体" w:hAnsi="宋体" w:cs="宋体"/>
          <w:sz w:val="24"/>
        </w:rPr>
        <w:br w:type="textWrapping"/>
      </w:r>
      <w:r>
        <w:rPr>
          <w:rFonts w:hint="eastAsia" w:ascii="宋体" w:hAnsi="宋体" w:cs="宋体"/>
          <w:sz w:val="24"/>
        </w:rPr>
        <w:t>岩层新老关系的判断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(1)根据地层层序规律确定：沉积岩是受沉积作用而形成的，因而一般的层序规律是岩层越老，其位置越靠下，岩层越新，其位置越靠上(接近地表)。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(2)根据生物进化规律判断：由于生物进化总是由简单到复杂，由低级到高级，因此，保存复杂、高级生物化石的岩层总比那些保存简单、低级生物化石的岩层新。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若岩层出现缺失，造成这一现象的原因可能有：一是在缺失岩层所代表的年代，发生了地壳隆起，使当地地势抬高，终止了沉积过程；二是当地开始有沉积作用，地壳隆起后，原沉积物被剥蚀完毕；三是当时、当地气候变化，没有了沉积物来源。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5.生物与环境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生物的生长过程深受地理环境的影响。通过研究地层和它们包含的化石，科学家发现了不同时期主要生命形式的特点及其变化，并以此了解地球的生命历史和古地理环境。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6.地质年代表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科学家对全球各地的地层和古生物化石进行了对比研究，发现地球演化呈现明显的阶段性，据此把漫长的地球历史按照宙、代、纪等时间单位，进行了系统性的编年，这就是地质年代表。</w:t>
      </w:r>
    </w:p>
    <w:p>
      <w:pPr>
        <w:ind w:firstLine="435"/>
        <w:rPr>
          <w:rFonts w:ascii="宋体" w:hAnsi="宋体" w:cs="宋体"/>
          <w:sz w:val="24"/>
        </w:rPr>
      </w:pP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识记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新生第四新古近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六千万年喜山期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中生白垩侏叠三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燕山印支两亿年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古生二叠石炭泥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志留奥陶寒武纪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二、地球的演化历史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1．前寒武纪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（1）时间：前寒武纪是自地球诞生到距今5.41亿年的这段时间，包括了冥古宙、太古宙和元古宙，约占地球历史的90%。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（2）地球演化：大气层、海洋和陆地慢慢形成。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生物演化：在此期间，地球也从一个毫无生机的星球变成多种原始生命的家园。冥古宙时期，只有一些有机质，没有生命；太古宙时期，出现蓝藻等原核生物；元古宙时期，蓝藻大爆发，演化出真核生物和多细胞生物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（4）矿产：前寒武纪是重要的成矿时期，大量的铁、金、镍、铬等矿藏出现在这一时期的地层中。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2．古生代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（1）时间：距今5.41亿年---2.52亿年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（2）地球演化：地壳运动剧烈，许多地方反复上升和下沉，海陆格局发生了多次大的变迁，到了后期地球各块大陆汇聚成一个整体，称为联合古陆。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（3）生物演化：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①早古生代是海洋无脊椎动物发展的时代。如三叶虫、笔石、鹦鹉螺等。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②晚古生代是脊椎动物发展的时代。早期鱼类大量繁衍。中期一些鱼类逐渐进化成能适应陆地环境的两栖类。晚期，一些两栖动物慢慢进化成更能适应干燥气候的爬行动物，裸子植物开始出现。蕨类植物繁盛，形成了茂密的森林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（4）矿产：是地质历史上重要的成煤期。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（5）物种灭绝：古生代末期，发生了地球生命史上最大的物种灭绝事件，几乎95%的物种从地球上消失，古生代由此告终。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3．中生代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（1）时间：距今2.52亿年---6600万年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（2）地球演化：板块运动剧烈，联合古陆在三叠纪晚期开始解体，各大陆向现在的位置漂移。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（3）生物演化：这一时期爬行动物盛行，尤其是恐龙，在侏罗纪和白垩纪达到了大繁盛。中后期，一些爬行动物进化出羽毛，开始向鸟类发展；小型哺乳动物出现。裸子植物在中生代极度兴盛，在陆地植物中占主要地位。 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（4）矿产：中生代也是主要的成煤期。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（5）物种灭绝：中生代末期发生了物种大灭绝事件，绝大多数物种从地球上消失。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4．新生代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（1）时间：距今6600万年至今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（2）地球演化：联合古陆在新生代最终解体，各大陆板块漂移到现在的位置，形成了现代海陆分布格局。如今地球上一些高大山脉都是在这一时期形成的。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（3）生物演化：新生代被子植物高度繁盛，草原面积扩大，哺乳动物快速发展，生物界逐渐呈现现代面貌。第四纪出现了人类，这是生物发展史上的重大飞跃。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（4）第四纪时期，全球出现数次冷暖交替变化。目前，地球处于一个温暖期。</w:t>
      </w:r>
    </w:p>
    <w:p>
      <w:pPr>
        <w:ind w:firstLine="43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歌谣记忆生物演化与灭绝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原核生物到真核，生物进化环境变。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氧气充盈天地间，削弱太阳紫外线。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生存环境得改变，生态环境趋完善。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环境震荡有巨变，两次生物遭劫难。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古生末期鱼两栖，中生末期恐龙完。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[课堂小结]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一、化石和地质年代表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1.研究地球历史的途径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2.地层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（1）定义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（2）地层的特点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3.化石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4.地层和化石的关系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5.生物与环境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6.地质年代表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二、地球的演化历史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1．前寒武纪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2．古生代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3．中生代</w:t>
      </w:r>
    </w:p>
    <w:p>
      <w:pPr>
        <w:ind w:firstLine="435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4．新生代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[巩固练习]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1</w:t>
      </w:r>
      <w:r>
        <w:rPr>
          <w:rFonts w:ascii="宋体" w:hAnsi="宋体" w:cs="宋体"/>
          <w:color w:val="333333"/>
          <w:spacing w:val="8"/>
          <w:kern w:val="0"/>
          <w:sz w:val="24"/>
        </w:rPr>
        <w:t>.</w:t>
      </w:r>
      <w:r>
        <w:rPr>
          <w:rFonts w:hint="eastAsia" w:ascii="宋体" w:hAnsi="宋体" w:cs="宋体"/>
          <w:color w:val="333333"/>
          <w:spacing w:val="8"/>
          <w:kern w:val="0"/>
          <w:sz w:val="24"/>
        </w:rPr>
        <w:t>古生物化石对研究古气候、古环境有着重要意义，中国地质博物馆的馆藏精品中华龙鸟化石，产于我国辽宁省西部含有火山灰的湖泊沉积形成的岩层中，该岩层还含有多种动植物化石。读下面“中华龙鸟化石图片”，完成下题。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ascii="宋体" w:hAnsi="宋体"/>
          <w:sz w:val="24"/>
        </w:rPr>
        <w:drawing>
          <wp:inline distT="0" distB="0" distL="0" distR="0">
            <wp:extent cx="2794000" cy="285115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285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根据化石推断，中华龙鸟最可能的生态环境是(　　)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A．火山频发的海洋深处  B．温暖湿润的湖泊附近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C．风沙肆虐的沉积盆地  D．冰川广布的高寒荒漠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2</w:t>
      </w:r>
      <w:r>
        <w:rPr>
          <w:rFonts w:ascii="宋体" w:hAnsi="宋体" w:cs="宋体"/>
          <w:color w:val="333333"/>
          <w:spacing w:val="8"/>
          <w:kern w:val="0"/>
          <w:sz w:val="24"/>
        </w:rPr>
        <w:t>.</w:t>
      </w:r>
      <w:r>
        <w:rPr>
          <w:rFonts w:hint="eastAsia" w:ascii="宋体" w:hAnsi="宋体" w:cs="宋体"/>
          <w:color w:val="333333"/>
          <w:spacing w:val="8"/>
          <w:kern w:val="0"/>
          <w:sz w:val="24"/>
        </w:rPr>
        <w:t>对比下面图1和图2，将图2中的数字序号填在下面字母所述地理事物后面的括号内。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ascii="宋体" w:hAnsi="宋体" w:cs="宋体"/>
          <w:color w:val="333333"/>
          <w:spacing w:val="8"/>
          <w:kern w:val="0"/>
          <w:sz w:val="24"/>
        </w:rPr>
        <w:drawing>
          <wp:inline distT="0" distB="0" distL="0" distR="0">
            <wp:extent cx="2781300" cy="2571750"/>
            <wp:effectExtent l="0" t="0" r="0" b="0"/>
            <wp:docPr id="2" name="图片 2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Move="1" noResize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A．真核细胞生物出现(　　)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B．恐龙灭绝(　　)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C．无脊椎动物大量出现在地球表层(　　)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D．人类出现(　　)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E．鱼类和两栖类动物出现(　　)</w:t>
      </w:r>
    </w:p>
    <w:p>
      <w:pPr>
        <w:ind w:firstLine="435"/>
        <w:rPr>
          <w:rFonts w:ascii="宋体" w:hAnsi="宋体" w:cs="宋体"/>
          <w:color w:val="333333"/>
          <w:spacing w:val="8"/>
          <w:kern w:val="0"/>
          <w:sz w:val="24"/>
        </w:rPr>
      </w:pPr>
      <w:r>
        <w:rPr>
          <w:rFonts w:hint="eastAsia" w:ascii="宋体" w:hAnsi="宋体" w:cs="宋体"/>
          <w:color w:val="333333"/>
          <w:spacing w:val="8"/>
          <w:kern w:val="0"/>
          <w:sz w:val="24"/>
        </w:rPr>
        <w:t>F．孢子植物繁盛(　　)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[布置作业]</w:t>
      </w:r>
    </w:p>
    <w:p>
      <w:pPr>
        <w:ind w:firstLine="435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背诵地球的演化历程</w:t>
      </w:r>
    </w:p>
    <w:p>
      <w:pPr>
        <w:ind w:firstLine="43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六、教学反思</w:t>
      </w:r>
    </w:p>
    <w:p>
      <w:pPr>
        <w:spacing w:line="360" w:lineRule="auto"/>
        <w:jc w:val="left"/>
        <w:rPr>
          <w:rFonts w:ascii="Times New Roman" w:hAnsi="Times New Roman" w:eastAsia="宋体" w:cs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8153B"/>
    <w:rsid w:val="1938153B"/>
    <w:rsid w:val="2FE60084"/>
    <w:rsid w:val="303A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2020-10-24T08:47:00Z</dcterms:created>
  <dc:creator>Administrator</dc:creator>
  <cp:lastModifiedBy>Administrator</cp:lastModifiedBy>
  <dcterms:modified xsi:type="dcterms:W3CDTF">2020-10-24T08:50:44Z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