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09" w:rsidRPr="009D4362" w:rsidRDefault="005D1209" w:rsidP="005D1209">
      <w:pPr>
        <w:ind w:firstLineChars="200" w:firstLine="480"/>
        <w:jc w:val="center"/>
        <w:rPr>
          <w:rFonts w:ascii="楷体" w:eastAsia="楷体" w:hAnsi="楷体" w:cs="楷体"/>
          <w:sz w:val="24"/>
          <w:shd w:val="clear" w:color="auto" w:fill="FFFFFF"/>
        </w:rPr>
      </w:pPr>
      <w:r w:rsidRPr="009D4362">
        <w:rPr>
          <w:rFonts w:ascii="楷体" w:eastAsia="楷体" w:hAnsi="楷体" w:cs="楷体" w:hint="eastAsia"/>
          <w:sz w:val="24"/>
          <w:shd w:val="clear" w:color="auto" w:fill="FFFFFF"/>
        </w:rPr>
        <w:t>泉州七中2021届高三地理选择题训练（</w:t>
      </w:r>
      <w:r>
        <w:rPr>
          <w:rFonts w:ascii="楷体" w:eastAsia="楷体" w:hAnsi="楷体" w:cs="楷体" w:hint="eastAsia"/>
          <w:sz w:val="24"/>
          <w:shd w:val="clear" w:color="auto" w:fill="FFFFFF"/>
        </w:rPr>
        <w:t>三</w:t>
      </w:r>
      <w:r w:rsidRPr="009D4362">
        <w:rPr>
          <w:rFonts w:ascii="楷体" w:eastAsia="楷体" w:hAnsi="楷体" w:cs="楷体" w:hint="eastAsia"/>
          <w:sz w:val="24"/>
          <w:shd w:val="clear" w:color="auto" w:fill="FFFFFF"/>
        </w:rPr>
        <w:t>）</w:t>
      </w:r>
    </w:p>
    <w:p w:rsidR="008D3251" w:rsidRPr="0089755C" w:rsidRDefault="0089755C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89755C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BAD8E0C" wp14:editId="6C2F11C9">
            <wp:simplePos x="0" y="0"/>
            <wp:positionH relativeFrom="column">
              <wp:posOffset>3531870</wp:posOffset>
            </wp:positionH>
            <wp:positionV relativeFrom="paragraph">
              <wp:posOffset>1010920</wp:posOffset>
            </wp:positionV>
            <wp:extent cx="2832735" cy="2057400"/>
            <wp:effectExtent l="0" t="0" r="5715" b="0"/>
            <wp:wrapTight wrapText="bothSides">
              <wp:wrapPolygon edited="0">
                <wp:start x="0" y="0"/>
                <wp:lineTo x="0" y="21400"/>
                <wp:lineTo x="21498" y="21400"/>
                <wp:lineTo x="21498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5C">
        <w:rPr>
          <w:rFonts w:ascii="楷体" w:eastAsia="楷体" w:hAnsi="楷体" w:hint="eastAsia"/>
          <w:sz w:val="24"/>
        </w:rPr>
        <w:t>T 镇是我国最大的葫芦种植、加工基地，葫芦种植加工历史已有 2000 多年。T 镇的葫芦 雕刻工艺于 2008 年被评为国家级非物质文化遗产，葫芦产品深受国内外广大消费者喜爱(图 1)。大学生安迪参加暑期社会实践，对家乡T 镇的葫芦产业进行调研，发现早期葫芦种植主 要集中在 T 镇，近几年逐渐向周边乡镇扩散，葫芦产业由传统加工产业向新型创意产业转化。据此完成 1～3 题。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1.</w:t>
      </w:r>
      <w:r w:rsidRPr="0089755C">
        <w:rPr>
          <w:rFonts w:hint="eastAsia"/>
          <w:sz w:val="24"/>
        </w:rPr>
        <w:t>雕刻葫芦深受广大消费者喜爱，主要因其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 xml:space="preserve"> A</w:t>
      </w:r>
      <w:r w:rsidRPr="0089755C">
        <w:rPr>
          <w:rFonts w:hint="eastAsia"/>
          <w:sz w:val="24"/>
        </w:rPr>
        <w:t>．文化内涵丰富</w:t>
      </w:r>
      <w:r w:rsidRPr="0089755C">
        <w:rPr>
          <w:rFonts w:hint="eastAsia"/>
          <w:sz w:val="24"/>
        </w:rPr>
        <w:t xml:space="preserve">   B</w:t>
      </w:r>
      <w:r w:rsidRPr="0089755C">
        <w:rPr>
          <w:rFonts w:hint="eastAsia"/>
          <w:sz w:val="24"/>
        </w:rPr>
        <w:t>．产品用途广泛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 xml:space="preserve"> C</w:t>
      </w:r>
      <w:r w:rsidRPr="0089755C">
        <w:rPr>
          <w:rFonts w:hint="eastAsia"/>
          <w:sz w:val="24"/>
        </w:rPr>
        <w:t>．价格低廉</w:t>
      </w:r>
      <w:r w:rsidRPr="0089755C">
        <w:rPr>
          <w:rFonts w:hint="eastAsia"/>
          <w:sz w:val="24"/>
        </w:rPr>
        <w:t xml:space="preserve">       D</w:t>
      </w:r>
      <w:r w:rsidRPr="0089755C">
        <w:rPr>
          <w:rFonts w:hint="eastAsia"/>
          <w:sz w:val="24"/>
        </w:rPr>
        <w:t>．经久耐用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2</w:t>
      </w:r>
      <w:r w:rsidRPr="0089755C">
        <w:rPr>
          <w:rFonts w:hint="eastAsia"/>
          <w:sz w:val="24"/>
        </w:rPr>
        <w:t>．葫芦种植逐渐向周边乡镇扩散，有利于周边乡镇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A</w:t>
      </w:r>
      <w:r w:rsidRPr="0089755C">
        <w:rPr>
          <w:rFonts w:hint="eastAsia"/>
          <w:sz w:val="24"/>
        </w:rPr>
        <w:t>．生态环境保护</w:t>
      </w:r>
      <w:r w:rsidRPr="0089755C">
        <w:rPr>
          <w:rFonts w:hint="eastAsia"/>
          <w:sz w:val="24"/>
        </w:rPr>
        <w:t xml:space="preserve"> B</w:t>
      </w:r>
      <w:r w:rsidRPr="0089755C">
        <w:rPr>
          <w:rFonts w:hint="eastAsia"/>
          <w:sz w:val="24"/>
        </w:rPr>
        <w:t>．农民收入增加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C</w:t>
      </w:r>
      <w:r w:rsidRPr="0089755C">
        <w:rPr>
          <w:rFonts w:hint="eastAsia"/>
          <w:sz w:val="24"/>
        </w:rPr>
        <w:t>．产业结构优化</w:t>
      </w:r>
      <w:r w:rsidRPr="0089755C">
        <w:rPr>
          <w:rFonts w:hint="eastAsia"/>
          <w:sz w:val="24"/>
        </w:rPr>
        <w:t xml:space="preserve"> D</w:t>
      </w:r>
      <w:r w:rsidRPr="0089755C">
        <w:rPr>
          <w:rFonts w:hint="eastAsia"/>
          <w:sz w:val="24"/>
        </w:rPr>
        <w:t>．城镇化水平提高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3</w:t>
      </w:r>
      <w:r w:rsidRPr="0089755C">
        <w:rPr>
          <w:rFonts w:hint="eastAsia"/>
          <w:sz w:val="24"/>
        </w:rPr>
        <w:t>．影响</w:t>
      </w:r>
      <w:r w:rsidRPr="0089755C">
        <w:rPr>
          <w:rFonts w:hint="eastAsia"/>
          <w:sz w:val="24"/>
        </w:rPr>
        <w:t xml:space="preserve"> T </w:t>
      </w:r>
      <w:r w:rsidRPr="0089755C">
        <w:rPr>
          <w:rFonts w:hint="eastAsia"/>
          <w:sz w:val="24"/>
        </w:rPr>
        <w:t>镇葫芦产业向新型创意产业转化的主要因素是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60F61E" wp14:editId="22CE928D">
            <wp:simplePos x="0" y="0"/>
            <wp:positionH relativeFrom="column">
              <wp:posOffset>2433320</wp:posOffset>
            </wp:positionH>
            <wp:positionV relativeFrom="paragraph">
              <wp:posOffset>75565</wp:posOffset>
            </wp:positionV>
            <wp:extent cx="4183380" cy="2676525"/>
            <wp:effectExtent l="0" t="0" r="7620" b="9525"/>
            <wp:wrapTight wrapText="bothSides">
              <wp:wrapPolygon edited="0">
                <wp:start x="0" y="0"/>
                <wp:lineTo x="0" y="21523"/>
                <wp:lineTo x="21541" y="21523"/>
                <wp:lineTo x="2154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6"/>
                    <a:stretch/>
                  </pic:blipFill>
                  <pic:spPr bwMode="auto">
                    <a:xfrm>
                      <a:off x="0" y="0"/>
                      <a:ext cx="418338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5C">
        <w:rPr>
          <w:rFonts w:hint="eastAsia"/>
          <w:sz w:val="24"/>
        </w:rPr>
        <w:t>A</w:t>
      </w:r>
      <w:r w:rsidRPr="0089755C">
        <w:rPr>
          <w:rFonts w:hint="eastAsia"/>
          <w:sz w:val="24"/>
        </w:rPr>
        <w:t>．交通条件</w:t>
      </w:r>
      <w:r w:rsidR="00AC5063">
        <w:rPr>
          <w:rFonts w:hint="eastAsia"/>
          <w:sz w:val="24"/>
        </w:rPr>
        <w:t xml:space="preserve"> </w:t>
      </w:r>
      <w:r w:rsidRPr="0089755C">
        <w:rPr>
          <w:rFonts w:hint="eastAsia"/>
          <w:sz w:val="24"/>
        </w:rPr>
        <w:t xml:space="preserve"> B</w:t>
      </w:r>
      <w:r w:rsidRPr="0089755C">
        <w:rPr>
          <w:rFonts w:hint="eastAsia"/>
          <w:sz w:val="24"/>
        </w:rPr>
        <w:t>．原材料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C</w:t>
      </w:r>
      <w:r w:rsidRPr="0089755C">
        <w:rPr>
          <w:rFonts w:hint="eastAsia"/>
          <w:sz w:val="24"/>
        </w:rPr>
        <w:t>．研发投入</w:t>
      </w:r>
      <w:r w:rsidRPr="0089755C">
        <w:rPr>
          <w:rFonts w:hint="eastAsia"/>
          <w:sz w:val="24"/>
        </w:rPr>
        <w:t xml:space="preserve"> </w:t>
      </w:r>
      <w:r w:rsidR="00AC5063">
        <w:rPr>
          <w:rFonts w:hint="eastAsia"/>
          <w:sz w:val="24"/>
        </w:rPr>
        <w:t xml:space="preserve"> </w:t>
      </w:r>
      <w:r w:rsidRPr="0089755C">
        <w:rPr>
          <w:rFonts w:hint="eastAsia"/>
          <w:sz w:val="24"/>
        </w:rPr>
        <w:t>D</w:t>
      </w:r>
      <w:r w:rsidRPr="0089755C">
        <w:rPr>
          <w:rFonts w:hint="eastAsia"/>
          <w:sz w:val="24"/>
        </w:rPr>
        <w:t>．劳动力数量</w:t>
      </w:r>
    </w:p>
    <w:p w:rsidR="0089755C" w:rsidRPr="0089755C" w:rsidRDefault="0089755C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89755C">
        <w:rPr>
          <w:rFonts w:ascii="楷体" w:eastAsia="楷体" w:hAnsi="楷体" w:hint="eastAsia"/>
          <w:sz w:val="24"/>
        </w:rPr>
        <w:t>胡杨是亚洲中部荒漠区分布最广的乔木树种之一。我国绿洲胡杨林分</w:t>
      </w:r>
      <w:proofErr w:type="gramStart"/>
      <w:r w:rsidRPr="0089755C">
        <w:rPr>
          <w:rFonts w:ascii="楷体" w:eastAsia="楷体" w:hAnsi="楷体" w:hint="eastAsia"/>
          <w:sz w:val="24"/>
        </w:rPr>
        <w:t>布面积</w:t>
      </w:r>
      <w:proofErr w:type="gramEnd"/>
      <w:r w:rsidRPr="0089755C">
        <w:rPr>
          <w:rFonts w:ascii="楷体" w:eastAsia="楷体" w:hAnsi="楷体" w:hint="eastAsia"/>
          <w:sz w:val="24"/>
        </w:rPr>
        <w:t>居世界第一， 主要分布在新疆、青海等地的绿洲中。某研究团队对 1960—2015 年南疆和柴达木绿洲胡杨林 进行了对比研究，绘制了两地胡杨生长季起止日年际变化图（图 2）。据此完成 4～5 题。</w:t>
      </w:r>
    </w:p>
    <w:p w:rsidR="00AC5063" w:rsidRDefault="00AC5063" w:rsidP="0089755C">
      <w:pPr>
        <w:spacing w:line="276" w:lineRule="auto"/>
        <w:ind w:firstLineChars="200" w:firstLine="480"/>
        <w:rPr>
          <w:sz w:val="24"/>
        </w:rPr>
      </w:pP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4</w:t>
      </w:r>
      <w:r w:rsidRPr="0089755C">
        <w:rPr>
          <w:rFonts w:hint="eastAsia"/>
          <w:sz w:val="24"/>
        </w:rPr>
        <w:t>．</w:t>
      </w:r>
      <w:r w:rsidRPr="0089755C">
        <w:rPr>
          <w:rFonts w:hint="eastAsia"/>
          <w:sz w:val="24"/>
        </w:rPr>
        <w:t>1960</w:t>
      </w:r>
      <w:r w:rsidRPr="0089755C">
        <w:rPr>
          <w:rFonts w:hint="eastAsia"/>
          <w:sz w:val="24"/>
        </w:rPr>
        <w:t>—</w:t>
      </w:r>
      <w:r w:rsidRPr="0089755C">
        <w:rPr>
          <w:rFonts w:hint="eastAsia"/>
          <w:sz w:val="24"/>
        </w:rPr>
        <w:t xml:space="preserve">2015 </w:t>
      </w:r>
      <w:r w:rsidRPr="0089755C">
        <w:rPr>
          <w:rFonts w:hint="eastAsia"/>
          <w:sz w:val="24"/>
        </w:rPr>
        <w:t>年两地胡杨年生长期变化趋势是</w:t>
      </w:r>
      <w:r w:rsidRPr="0089755C">
        <w:rPr>
          <w:rFonts w:hint="eastAsia"/>
          <w:sz w:val="24"/>
        </w:rPr>
        <w:t xml:space="preserve"> </w:t>
      </w:r>
    </w:p>
    <w:p w:rsidR="00AC5063" w:rsidRDefault="0089755C" w:rsidP="00AC5063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A</w:t>
      </w:r>
      <w:r w:rsidRPr="0089755C">
        <w:rPr>
          <w:rFonts w:hint="eastAsia"/>
          <w:sz w:val="24"/>
        </w:rPr>
        <w:t>．南疆的延长，柴达木的缩短</w:t>
      </w:r>
      <w:r w:rsidRPr="0089755C">
        <w:rPr>
          <w:rFonts w:hint="eastAsia"/>
          <w:sz w:val="24"/>
        </w:rPr>
        <w:t xml:space="preserve"> </w:t>
      </w:r>
      <w:r w:rsidR="00AC5063">
        <w:rPr>
          <w:rFonts w:hint="eastAsia"/>
          <w:sz w:val="24"/>
        </w:rPr>
        <w:t xml:space="preserve">   </w:t>
      </w:r>
      <w:r w:rsidRPr="0089755C">
        <w:rPr>
          <w:rFonts w:hint="eastAsia"/>
          <w:sz w:val="24"/>
        </w:rPr>
        <w:t>B</w:t>
      </w:r>
      <w:r w:rsidRPr="0089755C">
        <w:rPr>
          <w:rFonts w:hint="eastAsia"/>
          <w:sz w:val="24"/>
        </w:rPr>
        <w:t>．均延长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AC5063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C</w:t>
      </w:r>
      <w:r w:rsidRPr="0089755C">
        <w:rPr>
          <w:rFonts w:hint="eastAsia"/>
          <w:sz w:val="24"/>
        </w:rPr>
        <w:t>．南疆的缩短，柴达木的延长</w:t>
      </w:r>
      <w:r w:rsidRPr="0089755C">
        <w:rPr>
          <w:rFonts w:hint="eastAsia"/>
          <w:sz w:val="24"/>
        </w:rPr>
        <w:t xml:space="preserve"> </w:t>
      </w:r>
      <w:r w:rsidR="00AC5063">
        <w:rPr>
          <w:rFonts w:hint="eastAsia"/>
          <w:sz w:val="24"/>
        </w:rPr>
        <w:t xml:space="preserve">   </w:t>
      </w:r>
      <w:r w:rsidRPr="0089755C">
        <w:rPr>
          <w:rFonts w:hint="eastAsia"/>
          <w:sz w:val="24"/>
        </w:rPr>
        <w:t>D</w:t>
      </w:r>
      <w:r w:rsidRPr="0089755C">
        <w:rPr>
          <w:rFonts w:hint="eastAsia"/>
          <w:sz w:val="24"/>
        </w:rPr>
        <w:t>．均缩短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5</w:t>
      </w:r>
      <w:r w:rsidRPr="0089755C">
        <w:rPr>
          <w:rFonts w:hint="eastAsia"/>
          <w:sz w:val="24"/>
        </w:rPr>
        <w:t>．影响两地胡杨多年平均生长期差异的主要因素是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A</w:t>
      </w:r>
      <w:r w:rsidRPr="0089755C">
        <w:rPr>
          <w:rFonts w:hint="eastAsia"/>
          <w:sz w:val="24"/>
        </w:rPr>
        <w:t>．纬度</w:t>
      </w:r>
      <w:r w:rsidR="005121FA">
        <w:rPr>
          <w:rFonts w:hint="eastAsia"/>
          <w:sz w:val="24"/>
        </w:rPr>
        <w:t xml:space="preserve"> </w:t>
      </w:r>
      <w:r w:rsidRPr="0089755C">
        <w:rPr>
          <w:rFonts w:hint="eastAsia"/>
          <w:sz w:val="24"/>
        </w:rPr>
        <w:t xml:space="preserve"> B</w:t>
      </w:r>
      <w:r w:rsidRPr="0089755C">
        <w:rPr>
          <w:rFonts w:hint="eastAsia"/>
          <w:sz w:val="24"/>
        </w:rPr>
        <w:t>．经度</w:t>
      </w:r>
      <w:r w:rsidR="005121FA">
        <w:rPr>
          <w:rFonts w:hint="eastAsia"/>
          <w:sz w:val="24"/>
        </w:rPr>
        <w:t xml:space="preserve"> </w:t>
      </w:r>
      <w:r w:rsidRPr="0089755C">
        <w:rPr>
          <w:rFonts w:hint="eastAsia"/>
          <w:sz w:val="24"/>
        </w:rPr>
        <w:t xml:space="preserve"> C</w:t>
      </w:r>
      <w:r w:rsidRPr="0089755C">
        <w:rPr>
          <w:rFonts w:hint="eastAsia"/>
          <w:sz w:val="24"/>
        </w:rPr>
        <w:t>．土壤</w:t>
      </w:r>
      <w:r w:rsidRPr="0089755C">
        <w:rPr>
          <w:rFonts w:hint="eastAsia"/>
          <w:sz w:val="24"/>
        </w:rPr>
        <w:t xml:space="preserve"> </w:t>
      </w:r>
      <w:r w:rsidR="005121FA">
        <w:rPr>
          <w:rFonts w:hint="eastAsia"/>
          <w:sz w:val="24"/>
        </w:rPr>
        <w:t xml:space="preserve">  </w:t>
      </w:r>
      <w:r w:rsidRPr="0089755C">
        <w:rPr>
          <w:rFonts w:hint="eastAsia"/>
          <w:sz w:val="24"/>
        </w:rPr>
        <w:t>D</w:t>
      </w:r>
      <w:r w:rsidRPr="0089755C">
        <w:rPr>
          <w:rFonts w:hint="eastAsia"/>
          <w:sz w:val="24"/>
        </w:rPr>
        <w:t>．海拔</w:t>
      </w:r>
    </w:p>
    <w:p w:rsidR="00AC5063" w:rsidRPr="00AC5063" w:rsidRDefault="00AC5063" w:rsidP="00AC506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  <w:color w:val="000000"/>
          <w:sz w:val="24"/>
        </w:rPr>
      </w:pPr>
      <w:r w:rsidRPr="00AC5063">
        <w:rPr>
          <w:rFonts w:ascii="楷体" w:eastAsia="楷体" w:hAnsi="楷体" w:cs="Arial"/>
          <w:noProof/>
          <w:color w:val="000000"/>
          <w:sz w:val="24"/>
        </w:rPr>
        <w:drawing>
          <wp:anchor distT="0" distB="0" distL="114300" distR="114300" simplePos="0" relativeHeight="251664384" behindDoc="1" locked="0" layoutInCell="1" allowOverlap="1" wp14:anchorId="625F061F" wp14:editId="727AB1BE">
            <wp:simplePos x="0" y="0"/>
            <wp:positionH relativeFrom="column">
              <wp:posOffset>3106420</wp:posOffset>
            </wp:positionH>
            <wp:positionV relativeFrom="paragraph">
              <wp:posOffset>174625</wp:posOffset>
            </wp:positionV>
            <wp:extent cx="3381375" cy="1859915"/>
            <wp:effectExtent l="0" t="0" r="9525" b="6985"/>
            <wp:wrapTight wrapText="bothSides">
              <wp:wrapPolygon edited="0">
                <wp:start x="0" y="0"/>
                <wp:lineTo x="0" y="21460"/>
                <wp:lineTo x="21539" y="21460"/>
                <wp:lineTo x="21539" y="0"/>
                <wp:lineTo x="0" y="0"/>
              </wp:wrapPolygon>
            </wp:wrapTight>
            <wp:docPr id="8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063">
        <w:rPr>
          <w:rFonts w:ascii="楷体" w:eastAsia="楷体" w:hAnsi="楷体" w:cs="楷体"/>
          <w:color w:val="000000"/>
          <w:sz w:val="24"/>
        </w:rPr>
        <w:t>孤东位于黄河入海口北侧。1976-2014年，在海岸线变化不大的情况下，孤东近岸海域5m等深线与海岸之间的水域面积变化明显（下图）。</w:t>
      </w:r>
    </w:p>
    <w:p w:rsidR="00AC5063" w:rsidRPr="00AC5063" w:rsidRDefault="00AC5063" w:rsidP="00AC5063">
      <w:pPr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宋体"/>
          <w:color w:val="000000"/>
          <w:sz w:val="24"/>
        </w:rPr>
        <w:t>据此完成下面小题。</w:t>
      </w:r>
    </w:p>
    <w:p w:rsidR="00AC5063" w:rsidRDefault="00AC5063" w:rsidP="00AC5063">
      <w:pPr>
        <w:spacing w:line="360" w:lineRule="auto"/>
        <w:jc w:val="left"/>
        <w:textAlignment w:val="center"/>
        <w:rPr>
          <w:rFonts w:asciiTheme="minorEastAsia" w:eastAsiaTheme="minorEastAsia" w:hAnsiTheme="minorEastAsia" w:cs="Arial"/>
          <w:color w:val="000000"/>
          <w:sz w:val="24"/>
        </w:rPr>
      </w:pPr>
    </w:p>
    <w:p w:rsidR="00AC5063" w:rsidRDefault="00AC5063" w:rsidP="00AC5063">
      <w:pPr>
        <w:spacing w:line="360" w:lineRule="auto"/>
        <w:jc w:val="left"/>
        <w:textAlignment w:val="center"/>
        <w:rPr>
          <w:rFonts w:asciiTheme="minorEastAsia" w:eastAsiaTheme="minorEastAsia" w:hAnsiTheme="minorEastAsia" w:cs="Arial"/>
          <w:color w:val="000000"/>
          <w:sz w:val="24"/>
        </w:rPr>
      </w:pPr>
    </w:p>
    <w:p w:rsidR="00AC5063" w:rsidRPr="00AC5063" w:rsidRDefault="00AC5063" w:rsidP="00AC5063">
      <w:pPr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Arial" w:hint="eastAsia"/>
          <w:color w:val="000000"/>
          <w:sz w:val="24"/>
        </w:rPr>
        <w:lastRenderedPageBreak/>
        <w:t>6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1976-2002年，孤东近岸海域海底侵蚀、淤积的变化趋势是</w:t>
      </w:r>
    </w:p>
    <w:p w:rsidR="00AC5063" w:rsidRPr="00AC5063" w:rsidRDefault="00AC5063" w:rsidP="00AC5063">
      <w:pPr>
        <w:tabs>
          <w:tab w:val="left" w:pos="4873"/>
        </w:tabs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A. </w:t>
      </w:r>
      <w:proofErr w:type="gramStart"/>
      <w:r w:rsidRPr="00AC5063">
        <w:rPr>
          <w:rFonts w:asciiTheme="minorEastAsia" w:eastAsiaTheme="minorEastAsia" w:hAnsiTheme="minorEastAsia" w:cs="宋体"/>
          <w:color w:val="000000"/>
          <w:sz w:val="24"/>
        </w:rPr>
        <w:t>一直以淤积为主</w:t>
      </w:r>
      <w:r w:rsidRPr="00AC5063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>B</w:t>
      </w:r>
      <w:proofErr w:type="gramEnd"/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先淤积，后侵蚀</w:t>
      </w:r>
    </w:p>
    <w:p w:rsidR="00AC5063" w:rsidRPr="00AC5063" w:rsidRDefault="00AC5063" w:rsidP="00AC5063">
      <w:pPr>
        <w:tabs>
          <w:tab w:val="left" w:pos="4873"/>
        </w:tabs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C. </w:t>
      </w:r>
      <w:proofErr w:type="gramStart"/>
      <w:r w:rsidRPr="00AC5063">
        <w:rPr>
          <w:rFonts w:asciiTheme="minorEastAsia" w:eastAsiaTheme="minorEastAsia" w:hAnsiTheme="minorEastAsia" w:cs="宋体"/>
          <w:color w:val="000000"/>
          <w:sz w:val="24"/>
        </w:rPr>
        <w:t>一直以侵蚀为主</w:t>
      </w:r>
      <w:r w:rsidRPr="00AC5063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>D</w:t>
      </w:r>
      <w:proofErr w:type="gramEnd"/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先侵蚀，后淤积</w:t>
      </w:r>
    </w:p>
    <w:p w:rsidR="00AC5063" w:rsidRPr="00AC5063" w:rsidRDefault="00AC5063" w:rsidP="00AC5063">
      <w:pPr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Arial" w:hint="eastAsia"/>
          <w:color w:val="000000"/>
          <w:sz w:val="24"/>
        </w:rPr>
        <w:t>7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推测2002-2014年期间，黄河中游地区</w:t>
      </w:r>
    </w:p>
    <w:p w:rsidR="00AC5063" w:rsidRPr="00AC5063" w:rsidRDefault="00AC5063" w:rsidP="00AC5063">
      <w:pPr>
        <w:tabs>
          <w:tab w:val="left" w:pos="4873"/>
        </w:tabs>
        <w:spacing w:line="360" w:lineRule="auto"/>
        <w:jc w:val="left"/>
        <w:textAlignment w:val="center"/>
        <w:rPr>
          <w:rFonts w:asciiTheme="minorEastAsia" w:eastAsiaTheme="minorEastAsia" w:hAnsiTheme="minorEastAsia" w:cs="宋体"/>
          <w:color w:val="000000"/>
          <w:sz w:val="24"/>
        </w:rPr>
      </w:pP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A. </w:t>
      </w:r>
      <w:proofErr w:type="gramStart"/>
      <w:r w:rsidRPr="00AC5063">
        <w:rPr>
          <w:rFonts w:asciiTheme="minorEastAsia" w:eastAsiaTheme="minorEastAsia" w:hAnsiTheme="minorEastAsia" w:cs="宋体"/>
          <w:color w:val="000000"/>
          <w:sz w:val="24"/>
        </w:rPr>
        <w:t>年降水量增</w:t>
      </w:r>
      <w:r w:rsidRPr="00AC5063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加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>B</w:t>
      </w:r>
      <w:proofErr w:type="gramEnd"/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地表径流量增大</w:t>
      </w:r>
      <w:r w:rsidRPr="00AC5063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 xml:space="preserve">C.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年蒸发量减少</w:t>
      </w:r>
      <w:r w:rsidRPr="00AC5063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</w:t>
      </w:r>
      <w:r w:rsidRPr="00AC5063">
        <w:rPr>
          <w:rFonts w:asciiTheme="minorEastAsia" w:eastAsiaTheme="minorEastAsia" w:hAnsiTheme="minorEastAsia" w:cs="Arial"/>
          <w:color w:val="000000"/>
          <w:sz w:val="24"/>
        </w:rPr>
        <w:tab/>
        <w:t xml:space="preserve">D. </w:t>
      </w:r>
      <w:r w:rsidRPr="00AC5063">
        <w:rPr>
          <w:rFonts w:asciiTheme="minorEastAsia" w:eastAsiaTheme="minorEastAsia" w:hAnsiTheme="minorEastAsia" w:cs="宋体"/>
          <w:color w:val="000000"/>
          <w:sz w:val="24"/>
        </w:rPr>
        <w:t>植被覆盖率提高</w:t>
      </w:r>
    </w:p>
    <w:p w:rsidR="0089755C" w:rsidRPr="005121FA" w:rsidRDefault="0089755C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5121FA">
        <w:rPr>
          <w:rFonts w:ascii="楷体" w:eastAsia="楷体" w:hAnsi="楷体" w:hint="eastAsia"/>
          <w:sz w:val="24"/>
        </w:rPr>
        <w:t>青藏高原面积达</w:t>
      </w:r>
      <w:r w:rsidRPr="005121FA">
        <w:rPr>
          <w:rFonts w:ascii="楷体" w:eastAsia="楷体" w:hAnsi="楷体"/>
          <w:sz w:val="24"/>
        </w:rPr>
        <w:t xml:space="preserve">250 </w:t>
      </w:r>
      <w:r w:rsidRPr="005121FA">
        <w:rPr>
          <w:rFonts w:ascii="楷体" w:eastAsia="楷体" w:hAnsi="楷体" w:hint="eastAsia"/>
          <w:sz w:val="24"/>
        </w:rPr>
        <w:t>万</w:t>
      </w:r>
      <w:r w:rsidRPr="005121FA">
        <w:rPr>
          <w:rFonts w:ascii="楷体" w:eastAsia="楷体" w:hAnsi="楷体"/>
          <w:sz w:val="24"/>
        </w:rPr>
        <w:t>km2</w:t>
      </w:r>
      <w:r w:rsidRPr="005121FA">
        <w:rPr>
          <w:rFonts w:ascii="楷体" w:eastAsia="楷体" w:hAnsi="楷体" w:hint="eastAsia"/>
          <w:sz w:val="24"/>
        </w:rPr>
        <w:t xml:space="preserve">，大部分地区海拔在 </w:t>
      </w:r>
      <w:r w:rsidRPr="005121FA">
        <w:rPr>
          <w:rFonts w:ascii="楷体" w:eastAsia="楷体" w:hAnsi="楷体"/>
          <w:sz w:val="24"/>
        </w:rPr>
        <w:t>4000—6000m</w:t>
      </w:r>
      <w:r w:rsidRPr="005121FA">
        <w:rPr>
          <w:rFonts w:ascii="楷体" w:eastAsia="楷体" w:hAnsi="楷体" w:hint="eastAsia"/>
          <w:sz w:val="24"/>
        </w:rPr>
        <w:t xml:space="preserve">，在夏季是个巨大的热源， 具有一定的增温效应，高原内部的气温要高于边缘地区、临近低地或盆地上空相同海拔上的气温，这种增温效应对高原及其周围的地理生态格局有深远的影响。某研究团队沿着大致相同的纬度，从高原东部边缘到高原内部选取了四个样点（图 </w:t>
      </w:r>
      <w:r w:rsidRPr="005121FA">
        <w:rPr>
          <w:rFonts w:ascii="楷体" w:eastAsia="楷体" w:hAnsi="楷体"/>
          <w:sz w:val="24"/>
        </w:rPr>
        <w:t>4</w:t>
      </w:r>
      <w:r w:rsidRPr="005121FA">
        <w:rPr>
          <w:rFonts w:ascii="楷体" w:eastAsia="楷体" w:hAnsi="楷体" w:hint="eastAsia"/>
          <w:sz w:val="24"/>
        </w:rPr>
        <w:t>），收集了</w:t>
      </w:r>
      <w:r w:rsidRPr="005121FA">
        <w:rPr>
          <w:rFonts w:ascii="楷体" w:eastAsia="楷体" w:hAnsi="楷体"/>
          <w:sz w:val="24"/>
        </w:rPr>
        <w:t>7</w:t>
      </w:r>
      <w:r w:rsidRPr="005121FA">
        <w:rPr>
          <w:rFonts w:ascii="楷体" w:eastAsia="楷体" w:hAnsi="楷体" w:hint="eastAsia"/>
          <w:sz w:val="24"/>
        </w:rPr>
        <w:t xml:space="preserve">月份的气温、林线、垂直带谱等相关数据，研究了青藏高原的增温效应及其影响。据此完成 </w:t>
      </w:r>
      <w:r w:rsidRPr="005121FA">
        <w:rPr>
          <w:rFonts w:ascii="楷体" w:eastAsia="楷体" w:hAnsi="楷体"/>
          <w:sz w:val="24"/>
        </w:rPr>
        <w:t>8</w:t>
      </w:r>
      <w:r w:rsidRPr="005121FA">
        <w:rPr>
          <w:rFonts w:ascii="楷体" w:eastAsia="楷体" w:hAnsi="楷体" w:hint="eastAsia"/>
          <w:sz w:val="24"/>
        </w:rPr>
        <w:t>～</w:t>
      </w:r>
      <w:r w:rsidRPr="005121FA">
        <w:rPr>
          <w:rFonts w:ascii="楷体" w:eastAsia="楷体" w:hAnsi="楷体"/>
          <w:sz w:val="24"/>
        </w:rPr>
        <w:t xml:space="preserve">9 </w:t>
      </w:r>
      <w:r w:rsidRPr="005121FA">
        <w:rPr>
          <w:rFonts w:ascii="楷体" w:eastAsia="楷体" w:hAnsi="楷体" w:hint="eastAsia"/>
          <w:sz w:val="24"/>
        </w:rPr>
        <w:t>题。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95885</wp:posOffset>
            </wp:positionV>
            <wp:extent cx="400431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77" y="21409"/>
                <wp:lineTo x="21477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1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5C">
        <w:rPr>
          <w:sz w:val="24"/>
        </w:rPr>
        <w:t>8</w:t>
      </w:r>
      <w:r w:rsidRPr="0089755C">
        <w:rPr>
          <w:rFonts w:hint="eastAsia"/>
          <w:sz w:val="24"/>
        </w:rPr>
        <w:t>．在海拔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 xml:space="preserve">5200m </w:t>
      </w:r>
      <w:r w:rsidRPr="0089755C">
        <w:rPr>
          <w:rFonts w:hint="eastAsia"/>
          <w:sz w:val="24"/>
        </w:rPr>
        <w:t>的高度上，</w:t>
      </w:r>
      <w:r w:rsidRPr="0089755C">
        <w:rPr>
          <w:sz w:val="24"/>
        </w:rPr>
        <w:t xml:space="preserve">7 </w:t>
      </w:r>
      <w:r w:rsidRPr="0089755C">
        <w:rPr>
          <w:rFonts w:hint="eastAsia"/>
          <w:sz w:val="24"/>
        </w:rPr>
        <w:t>月大气温度最高的是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A</w:t>
      </w:r>
      <w:r w:rsidRPr="0089755C">
        <w:rPr>
          <w:rFonts w:hint="eastAsia"/>
          <w:sz w:val="24"/>
        </w:rPr>
        <w:t>．甲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．乙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．丙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．丁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9</w:t>
      </w:r>
      <w:r w:rsidRPr="0089755C">
        <w:rPr>
          <w:rFonts w:hint="eastAsia"/>
          <w:sz w:val="24"/>
        </w:rPr>
        <w:t>．受青藏高原增温效应的影响，从高原东部边缘到高原内部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①山地草甸带分布高度上升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rFonts w:hint="eastAsia"/>
          <w:sz w:val="24"/>
        </w:rPr>
        <w:t>②雪线降低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 xml:space="preserve"> </w:t>
      </w:r>
      <w:r w:rsidRPr="0089755C">
        <w:rPr>
          <w:rFonts w:hint="eastAsia"/>
          <w:sz w:val="24"/>
        </w:rPr>
        <w:t>③垂直带基带上限降低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 xml:space="preserve"> </w:t>
      </w:r>
      <w:r w:rsidRPr="0089755C">
        <w:rPr>
          <w:rFonts w:hint="eastAsia"/>
          <w:sz w:val="24"/>
        </w:rPr>
        <w:t>④林线上升</w:t>
      </w:r>
    </w:p>
    <w:p w:rsidR="0089755C" w:rsidRPr="0089755C" w:rsidRDefault="0089755C" w:rsidP="005121FA">
      <w:pPr>
        <w:spacing w:line="276" w:lineRule="auto"/>
        <w:rPr>
          <w:sz w:val="24"/>
        </w:rPr>
      </w:pPr>
      <w:r w:rsidRPr="0089755C">
        <w:rPr>
          <w:sz w:val="24"/>
        </w:rPr>
        <w:t>A</w:t>
      </w:r>
      <w:r w:rsidRPr="0089755C">
        <w:rPr>
          <w:rFonts w:hint="eastAsia"/>
          <w:sz w:val="24"/>
        </w:rPr>
        <w:t>．①②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．②③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．③④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．①④</w:t>
      </w:r>
    </w:p>
    <w:p w:rsidR="0089755C" w:rsidRPr="005121FA" w:rsidRDefault="0089755C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5121FA">
        <w:rPr>
          <w:rFonts w:ascii="楷体" w:eastAsia="楷体" w:hAnsi="楷体" w:hint="eastAsia"/>
          <w:sz w:val="24"/>
        </w:rPr>
        <w:t>黄河三角洲湿地生态系统的稳定主要取决于其蒸散量、降水量以及黄河来水量的动态平衡。蒸散量是指植被蒸腾、水面蒸发以及土壤蒸发的水量。</w:t>
      </w:r>
      <w:r w:rsidRPr="005121FA">
        <w:rPr>
          <w:rFonts w:ascii="楷体" w:eastAsia="楷体" w:hAnsi="楷体"/>
          <w:sz w:val="24"/>
        </w:rPr>
        <w:t xml:space="preserve">2002—2005 </w:t>
      </w:r>
      <w:r w:rsidRPr="005121FA">
        <w:rPr>
          <w:rFonts w:ascii="楷体" w:eastAsia="楷体" w:hAnsi="楷体" w:hint="eastAsia"/>
          <w:sz w:val="24"/>
        </w:rPr>
        <w:t xml:space="preserve">年黄河三角洲湿地处于缺水状态，为保持湿地水量平衡，维持湿地生态系统稳定，需增加黄河来水进行补充（生态补水）。图 </w:t>
      </w:r>
      <w:r w:rsidRPr="005121FA">
        <w:rPr>
          <w:rFonts w:ascii="楷体" w:eastAsia="楷体" w:hAnsi="楷体"/>
          <w:sz w:val="24"/>
        </w:rPr>
        <w:t xml:space="preserve">5 </w:t>
      </w:r>
      <w:r w:rsidRPr="005121FA">
        <w:rPr>
          <w:rFonts w:ascii="楷体" w:eastAsia="楷体" w:hAnsi="楷体" w:hint="eastAsia"/>
          <w:sz w:val="24"/>
        </w:rPr>
        <w:t xml:space="preserve">是 </w:t>
      </w:r>
      <w:r w:rsidRPr="005121FA">
        <w:rPr>
          <w:rFonts w:ascii="楷体" w:eastAsia="楷体" w:hAnsi="楷体"/>
          <w:sz w:val="24"/>
        </w:rPr>
        <w:t xml:space="preserve">2002—2005 </w:t>
      </w:r>
      <w:r w:rsidRPr="005121FA">
        <w:rPr>
          <w:rFonts w:ascii="楷体" w:eastAsia="楷体" w:hAnsi="楷体" w:hint="eastAsia"/>
          <w:sz w:val="24"/>
        </w:rPr>
        <w:t xml:space="preserve">年黄河三角洲湿地各月降水量与蒸散量。据此完成 </w:t>
      </w:r>
      <w:r w:rsidRPr="005121FA">
        <w:rPr>
          <w:rFonts w:ascii="楷体" w:eastAsia="楷体" w:hAnsi="楷体"/>
          <w:sz w:val="24"/>
        </w:rPr>
        <w:t>10</w:t>
      </w:r>
      <w:r w:rsidRPr="005121FA">
        <w:rPr>
          <w:rFonts w:ascii="楷体" w:eastAsia="楷体" w:hAnsi="楷体" w:hint="eastAsia"/>
          <w:sz w:val="24"/>
        </w:rPr>
        <w:t>～</w:t>
      </w:r>
      <w:r w:rsidRPr="005121FA">
        <w:rPr>
          <w:rFonts w:ascii="楷体" w:eastAsia="楷体" w:hAnsi="楷体"/>
          <w:sz w:val="24"/>
        </w:rPr>
        <w:t xml:space="preserve">11 </w:t>
      </w:r>
      <w:r w:rsidRPr="005121FA">
        <w:rPr>
          <w:rFonts w:ascii="楷体" w:eastAsia="楷体" w:hAnsi="楷体" w:hint="eastAsia"/>
          <w:sz w:val="24"/>
        </w:rPr>
        <w:t>题。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73025</wp:posOffset>
            </wp:positionV>
            <wp:extent cx="6546850" cy="2190750"/>
            <wp:effectExtent l="0" t="0" r="6350" b="0"/>
            <wp:wrapTight wrapText="bothSides">
              <wp:wrapPolygon edited="0">
                <wp:start x="0" y="0"/>
                <wp:lineTo x="0" y="21412"/>
                <wp:lineTo x="21558" y="21412"/>
                <wp:lineTo x="21558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5C">
        <w:rPr>
          <w:sz w:val="24"/>
        </w:rPr>
        <w:t>10</w:t>
      </w:r>
      <w:r w:rsidRPr="0089755C">
        <w:rPr>
          <w:rFonts w:hint="eastAsia"/>
          <w:sz w:val="24"/>
        </w:rPr>
        <w:t>．黄河三角洲湿地最需要生态补水的年份是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 xml:space="preserve"> A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2002 </w:t>
      </w:r>
      <w:r w:rsidRPr="0089755C">
        <w:rPr>
          <w:rFonts w:hint="eastAsia"/>
          <w:sz w:val="24"/>
        </w:rPr>
        <w:t>年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2003 </w:t>
      </w:r>
      <w:r w:rsidRPr="0089755C">
        <w:rPr>
          <w:rFonts w:hint="eastAsia"/>
          <w:sz w:val="24"/>
        </w:rPr>
        <w:t>年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2004 </w:t>
      </w:r>
      <w:r w:rsidRPr="0089755C">
        <w:rPr>
          <w:rFonts w:hint="eastAsia"/>
          <w:sz w:val="24"/>
        </w:rPr>
        <w:t>年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2005 </w:t>
      </w:r>
      <w:r w:rsidRPr="0089755C">
        <w:rPr>
          <w:rFonts w:hint="eastAsia"/>
          <w:sz w:val="24"/>
        </w:rPr>
        <w:t>年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11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2002—2005 </w:t>
      </w:r>
      <w:r w:rsidRPr="0089755C">
        <w:rPr>
          <w:rFonts w:hint="eastAsia"/>
          <w:sz w:val="24"/>
        </w:rPr>
        <w:t>年黄河三角洲生态补水需求存在年际差异，主要影响因素是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 xml:space="preserve"> A</w:t>
      </w:r>
      <w:r w:rsidRPr="0089755C">
        <w:rPr>
          <w:rFonts w:hint="eastAsia"/>
          <w:sz w:val="24"/>
        </w:rPr>
        <w:t>．湿地植被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．降水量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．太阳辐射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．蒸散量</w:t>
      </w:r>
    </w:p>
    <w:p w:rsidR="00AC5063" w:rsidRDefault="00AC5063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</w:p>
    <w:p w:rsidR="0089755C" w:rsidRPr="005121FA" w:rsidRDefault="00AC5063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89755C">
        <w:rPr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4EF3D4B9" wp14:editId="7B34A56E">
            <wp:simplePos x="0" y="0"/>
            <wp:positionH relativeFrom="column">
              <wp:posOffset>1559560</wp:posOffset>
            </wp:positionH>
            <wp:positionV relativeFrom="paragraph">
              <wp:posOffset>-31115</wp:posOffset>
            </wp:positionV>
            <wp:extent cx="4848225" cy="3841115"/>
            <wp:effectExtent l="0" t="0" r="9525" b="6985"/>
            <wp:wrapTight wrapText="bothSides">
              <wp:wrapPolygon edited="0">
                <wp:start x="0" y="0"/>
                <wp:lineTo x="0" y="21532"/>
                <wp:lineTo x="21558" y="21532"/>
                <wp:lineTo x="21558" y="0"/>
                <wp:lineTo x="0" y="0"/>
              </wp:wrapPolygon>
            </wp:wrapTight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55C" w:rsidRPr="005121FA">
        <w:rPr>
          <w:rFonts w:ascii="楷体" w:eastAsia="楷体" w:hAnsi="楷体" w:hint="eastAsia"/>
          <w:sz w:val="24"/>
        </w:rPr>
        <w:t>爬坡沙丘指在外力作用下沙粒沿山坡爬升形成的沙丘。西藏定结地区</w:t>
      </w:r>
      <w:proofErr w:type="gramStart"/>
      <w:r w:rsidR="0089755C" w:rsidRPr="005121FA">
        <w:rPr>
          <w:rFonts w:ascii="楷体" w:eastAsia="楷体" w:hAnsi="楷体" w:hint="eastAsia"/>
          <w:sz w:val="24"/>
        </w:rPr>
        <w:t>的朋曲和协林</w:t>
      </w:r>
      <w:proofErr w:type="gramEnd"/>
      <w:r w:rsidR="0089755C" w:rsidRPr="005121FA">
        <w:rPr>
          <w:rFonts w:ascii="楷体" w:eastAsia="楷体" w:hAnsi="楷体" w:hint="eastAsia"/>
          <w:sz w:val="24"/>
        </w:rPr>
        <w:t>藏布江 河谷地带，蒸发旺盛，多大风天气，从山坡底部向上形成多个爬坡沙丘，沙粒来自河漫滩。某研究团队在该区内沿主</w:t>
      </w:r>
      <w:proofErr w:type="gramStart"/>
      <w:r w:rsidR="0089755C" w:rsidRPr="005121FA">
        <w:rPr>
          <w:rFonts w:ascii="楷体" w:eastAsia="楷体" w:hAnsi="楷体" w:hint="eastAsia"/>
          <w:sz w:val="24"/>
        </w:rPr>
        <w:t>风方向</w:t>
      </w:r>
      <w:proofErr w:type="gramEnd"/>
      <w:r w:rsidR="0089755C" w:rsidRPr="005121FA">
        <w:rPr>
          <w:rFonts w:ascii="楷体" w:eastAsia="楷体" w:hAnsi="楷体" w:hint="eastAsia"/>
          <w:sz w:val="24"/>
        </w:rPr>
        <w:t xml:space="preserve">选择 </w:t>
      </w:r>
      <w:r w:rsidR="0089755C" w:rsidRPr="005121FA">
        <w:rPr>
          <w:rFonts w:ascii="楷体" w:eastAsia="楷体" w:hAnsi="楷体"/>
          <w:sz w:val="24"/>
        </w:rPr>
        <w:t xml:space="preserve">4 </w:t>
      </w:r>
      <w:proofErr w:type="gramStart"/>
      <w:r w:rsidR="0089755C" w:rsidRPr="005121FA">
        <w:rPr>
          <w:rFonts w:ascii="楷体" w:eastAsia="楷体" w:hAnsi="楷体" w:hint="eastAsia"/>
          <w:sz w:val="24"/>
        </w:rPr>
        <w:t>个</w:t>
      </w:r>
      <w:proofErr w:type="gramEnd"/>
      <w:r w:rsidR="0089755C" w:rsidRPr="005121FA">
        <w:rPr>
          <w:rFonts w:ascii="楷体" w:eastAsia="楷体" w:hAnsi="楷体" w:hint="eastAsia"/>
          <w:sz w:val="24"/>
        </w:rPr>
        <w:t xml:space="preserve">爬坡沙丘，从山坡底部向上依次编号为 </w:t>
      </w:r>
      <w:r w:rsidR="0089755C" w:rsidRPr="005121FA">
        <w:rPr>
          <w:rFonts w:ascii="楷体" w:eastAsia="楷体" w:hAnsi="楷体"/>
          <w:sz w:val="24"/>
        </w:rPr>
        <w:t>P1</w:t>
      </w:r>
      <w:r w:rsidR="0089755C" w:rsidRPr="005121FA">
        <w:rPr>
          <w:rFonts w:ascii="楷体" w:eastAsia="楷体" w:hAnsi="楷体" w:hint="eastAsia"/>
          <w:sz w:val="24"/>
        </w:rPr>
        <w:t>、</w:t>
      </w:r>
      <w:r w:rsidR="0089755C" w:rsidRPr="005121FA">
        <w:rPr>
          <w:rFonts w:ascii="楷体" w:eastAsia="楷体" w:hAnsi="楷体"/>
          <w:sz w:val="24"/>
        </w:rPr>
        <w:t>P2</w:t>
      </w:r>
      <w:r w:rsidR="0089755C" w:rsidRPr="005121FA">
        <w:rPr>
          <w:rFonts w:ascii="楷体" w:eastAsia="楷体" w:hAnsi="楷体" w:hint="eastAsia"/>
          <w:sz w:val="24"/>
        </w:rPr>
        <w:t>、</w:t>
      </w:r>
      <w:r w:rsidR="0089755C" w:rsidRPr="005121FA">
        <w:rPr>
          <w:rFonts w:ascii="楷体" w:eastAsia="楷体" w:hAnsi="楷体"/>
          <w:sz w:val="24"/>
        </w:rPr>
        <w:t>P3</w:t>
      </w:r>
      <w:r w:rsidR="0089755C" w:rsidRPr="005121FA">
        <w:rPr>
          <w:rFonts w:ascii="楷体" w:eastAsia="楷体" w:hAnsi="楷体" w:hint="eastAsia"/>
          <w:sz w:val="24"/>
        </w:rPr>
        <w:t>、</w:t>
      </w:r>
      <w:r w:rsidR="0089755C" w:rsidRPr="005121FA">
        <w:rPr>
          <w:rFonts w:ascii="楷体" w:eastAsia="楷体" w:hAnsi="楷体"/>
          <w:sz w:val="24"/>
        </w:rPr>
        <w:t>P4</w:t>
      </w:r>
      <w:r w:rsidR="0089755C" w:rsidRPr="005121FA">
        <w:rPr>
          <w:rFonts w:ascii="楷体" w:eastAsia="楷体" w:hAnsi="楷体" w:hint="eastAsia"/>
          <w:sz w:val="24"/>
        </w:rPr>
        <w:t xml:space="preserve">， 研究了爬坡沙丘的形成过程及粒度特征（图 </w:t>
      </w:r>
      <w:r w:rsidR="0089755C" w:rsidRPr="005121FA">
        <w:rPr>
          <w:rFonts w:ascii="楷体" w:eastAsia="楷体" w:hAnsi="楷体"/>
          <w:sz w:val="24"/>
        </w:rPr>
        <w:t>6</w:t>
      </w:r>
      <w:r w:rsidR="0089755C" w:rsidRPr="005121FA">
        <w:rPr>
          <w:rFonts w:ascii="楷体" w:eastAsia="楷体" w:hAnsi="楷体" w:hint="eastAsia"/>
          <w:sz w:val="24"/>
        </w:rPr>
        <w:t xml:space="preserve">）。据此完成 </w:t>
      </w:r>
      <w:r w:rsidR="0089755C" w:rsidRPr="005121FA">
        <w:rPr>
          <w:rFonts w:ascii="楷体" w:eastAsia="楷体" w:hAnsi="楷体"/>
          <w:sz w:val="24"/>
        </w:rPr>
        <w:t>12</w:t>
      </w:r>
      <w:r w:rsidR="0089755C" w:rsidRPr="005121FA">
        <w:rPr>
          <w:rFonts w:ascii="楷体" w:eastAsia="楷体" w:hAnsi="楷体" w:hint="eastAsia"/>
          <w:sz w:val="24"/>
        </w:rPr>
        <w:t>～</w:t>
      </w:r>
      <w:r w:rsidR="0089755C" w:rsidRPr="005121FA">
        <w:rPr>
          <w:rFonts w:ascii="楷体" w:eastAsia="楷体" w:hAnsi="楷体"/>
          <w:sz w:val="24"/>
        </w:rPr>
        <w:t xml:space="preserve">13 </w:t>
      </w:r>
      <w:r w:rsidR="0089755C" w:rsidRPr="005121FA">
        <w:rPr>
          <w:rFonts w:ascii="楷体" w:eastAsia="楷体" w:hAnsi="楷体" w:hint="eastAsia"/>
          <w:sz w:val="24"/>
        </w:rPr>
        <w:t>题。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12</w:t>
      </w:r>
      <w:r w:rsidRPr="0089755C">
        <w:rPr>
          <w:rFonts w:hint="eastAsia"/>
          <w:sz w:val="24"/>
        </w:rPr>
        <w:t>．定结地区爬坡沙丘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A</w:t>
      </w:r>
      <w:r w:rsidRPr="0089755C">
        <w:rPr>
          <w:rFonts w:hint="eastAsia"/>
          <w:sz w:val="24"/>
        </w:rPr>
        <w:t>．丘顶以中砂和粗砂为主</w:t>
      </w:r>
      <w:r w:rsidRPr="0089755C">
        <w:rPr>
          <w:rFonts w:hint="eastAsia"/>
          <w:sz w:val="24"/>
        </w:rPr>
        <w:t xml:space="preserve"> </w:t>
      </w:r>
      <w:r w:rsidR="00AC5063">
        <w:rPr>
          <w:rFonts w:hint="eastAsia"/>
          <w:sz w:val="24"/>
        </w:rPr>
        <w:t xml:space="preserve">   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．丘顶较迎风坡粒度细</w:t>
      </w:r>
      <w:r w:rsidRPr="0089755C">
        <w:rPr>
          <w:rFonts w:hint="eastAsia"/>
          <w:sz w:val="24"/>
        </w:rPr>
        <w:t xml:space="preserve"> </w:t>
      </w:r>
    </w:p>
    <w:p w:rsidR="00B50C56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．背风坡中部较丘顶粒度细</w:t>
      </w:r>
      <w:r w:rsidRPr="0089755C">
        <w:rPr>
          <w:rFonts w:hint="eastAsia"/>
          <w:sz w:val="24"/>
        </w:rPr>
        <w:t xml:space="preserve"> </w:t>
      </w:r>
      <w:r w:rsidR="00AC5063">
        <w:rPr>
          <w:rFonts w:hint="eastAsia"/>
          <w:sz w:val="24"/>
        </w:rPr>
        <w:t xml:space="preserve"> 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．背风坡中部以中砂为主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13</w:t>
      </w:r>
      <w:r w:rsidRPr="0089755C">
        <w:rPr>
          <w:rFonts w:hint="eastAsia"/>
          <w:sz w:val="24"/>
        </w:rPr>
        <w:t>．四个爬坡沙丘平均粒径最大的是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 xml:space="preserve"> A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P1 </w:t>
      </w:r>
      <w:r w:rsidR="005D1209">
        <w:rPr>
          <w:rFonts w:hint="eastAsia"/>
          <w:sz w:val="24"/>
        </w:rPr>
        <w:t xml:space="preserve"> 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P2 </w:t>
      </w:r>
      <w:r w:rsidR="005D1209">
        <w:rPr>
          <w:rFonts w:hint="eastAsia"/>
          <w:sz w:val="24"/>
        </w:rPr>
        <w:t xml:space="preserve"> 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>P3</w:t>
      </w:r>
      <w:r w:rsidR="005D1209">
        <w:rPr>
          <w:rFonts w:hint="eastAsia"/>
          <w:sz w:val="24"/>
        </w:rPr>
        <w:t xml:space="preserve">  </w:t>
      </w:r>
      <w:r w:rsidRPr="0089755C">
        <w:rPr>
          <w:sz w:val="24"/>
        </w:rPr>
        <w:t xml:space="preserve"> D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>P4</w:t>
      </w:r>
    </w:p>
    <w:p w:rsidR="0089755C" w:rsidRPr="006F0AC3" w:rsidRDefault="005D1209" w:rsidP="0089755C">
      <w:pPr>
        <w:spacing w:line="276" w:lineRule="auto"/>
        <w:ind w:firstLineChars="200" w:firstLine="480"/>
        <w:rPr>
          <w:rFonts w:ascii="楷体" w:eastAsia="楷体" w:hAnsi="楷体"/>
          <w:sz w:val="24"/>
        </w:rPr>
      </w:pPr>
      <w:r w:rsidRPr="0089755C">
        <w:rPr>
          <w:noProof/>
          <w:sz w:val="24"/>
        </w:rPr>
        <w:drawing>
          <wp:anchor distT="0" distB="0" distL="114300" distR="114300" simplePos="0" relativeHeight="251663360" behindDoc="1" locked="0" layoutInCell="1" allowOverlap="1" wp14:anchorId="49572715" wp14:editId="2F833050">
            <wp:simplePos x="0" y="0"/>
            <wp:positionH relativeFrom="column">
              <wp:posOffset>3721735</wp:posOffset>
            </wp:positionH>
            <wp:positionV relativeFrom="paragraph">
              <wp:posOffset>977265</wp:posOffset>
            </wp:positionV>
            <wp:extent cx="2590800" cy="2343785"/>
            <wp:effectExtent l="0" t="0" r="0" b="0"/>
            <wp:wrapTight wrapText="bothSides">
              <wp:wrapPolygon edited="0">
                <wp:start x="0" y="0"/>
                <wp:lineTo x="0" y="21419"/>
                <wp:lineTo x="21441" y="21419"/>
                <wp:lineTo x="21441" y="0"/>
                <wp:lineTo x="0" y="0"/>
              </wp:wrapPolygon>
            </wp:wrapTight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55C" w:rsidRPr="006F0AC3">
        <w:rPr>
          <w:rFonts w:ascii="楷体" w:eastAsia="楷体" w:hAnsi="楷体" w:hint="eastAsia"/>
          <w:sz w:val="24"/>
        </w:rPr>
        <w:t>改革开放后，珠三角地区利用廉价劳动力与外资相结合的优势，发展成为全国经济外向性最强的区域。</w:t>
      </w:r>
      <w:r w:rsidR="0089755C" w:rsidRPr="006F0AC3">
        <w:rPr>
          <w:rFonts w:ascii="楷体" w:eastAsia="楷体" w:hAnsi="楷体"/>
          <w:sz w:val="24"/>
        </w:rPr>
        <w:t xml:space="preserve">2008 </w:t>
      </w:r>
      <w:r w:rsidR="0089755C" w:rsidRPr="006F0AC3">
        <w:rPr>
          <w:rFonts w:ascii="楷体" w:eastAsia="楷体" w:hAnsi="楷体" w:hint="eastAsia"/>
          <w:sz w:val="24"/>
        </w:rPr>
        <w:t>年全球经济危机之后，珠三角出现了劳动力短缺、出口受阻等问题，为解决这些问题，当地积极转型，开启了创新引领、强调品质为主要特征的新型城镇化进程。图</w:t>
      </w:r>
      <w:r>
        <w:rPr>
          <w:rFonts w:ascii="楷体" w:eastAsia="楷体" w:hAnsi="楷体" w:hint="eastAsia"/>
          <w:sz w:val="24"/>
        </w:rPr>
        <w:t>7</w:t>
      </w:r>
      <w:r w:rsidR="0089755C" w:rsidRPr="006F0AC3">
        <w:rPr>
          <w:rFonts w:ascii="楷体" w:eastAsia="楷体" w:hAnsi="楷体" w:hint="eastAsia"/>
          <w:sz w:val="24"/>
        </w:rPr>
        <w:t xml:space="preserve">示意政策、劳动力、技术创新和基础设施等要素在当地不同时期城镇化发展中的贡献。据此完成 </w:t>
      </w:r>
      <w:r w:rsidR="0089755C" w:rsidRPr="006F0AC3">
        <w:rPr>
          <w:rFonts w:ascii="楷体" w:eastAsia="楷体" w:hAnsi="楷体"/>
          <w:sz w:val="24"/>
        </w:rPr>
        <w:t>14</w:t>
      </w:r>
      <w:r w:rsidR="0089755C" w:rsidRPr="006F0AC3">
        <w:rPr>
          <w:rFonts w:ascii="楷体" w:eastAsia="楷体" w:hAnsi="楷体" w:hint="eastAsia"/>
          <w:sz w:val="24"/>
        </w:rPr>
        <w:t>～</w:t>
      </w:r>
      <w:r w:rsidR="0089755C" w:rsidRPr="006F0AC3">
        <w:rPr>
          <w:rFonts w:ascii="楷体" w:eastAsia="楷体" w:hAnsi="楷体"/>
          <w:sz w:val="24"/>
        </w:rPr>
        <w:t xml:space="preserve">15 </w:t>
      </w:r>
      <w:r w:rsidR="0089755C" w:rsidRPr="006F0AC3">
        <w:rPr>
          <w:rFonts w:ascii="楷体" w:eastAsia="楷体" w:hAnsi="楷体" w:hint="eastAsia"/>
          <w:sz w:val="24"/>
        </w:rPr>
        <w:t xml:space="preserve">题。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14</w:t>
      </w:r>
      <w:r w:rsidRPr="0089755C">
        <w:rPr>
          <w:rFonts w:hint="eastAsia"/>
          <w:sz w:val="24"/>
        </w:rPr>
        <w:t>．图中表示技术创新的曲线最有可能是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A</w:t>
      </w:r>
      <w:r w:rsidRPr="0089755C">
        <w:rPr>
          <w:rFonts w:hint="eastAsia"/>
          <w:sz w:val="24"/>
        </w:rPr>
        <w:t>．甲</w:t>
      </w:r>
      <w:r w:rsidRPr="0089755C">
        <w:rPr>
          <w:rFonts w:hint="eastAsia"/>
          <w:sz w:val="24"/>
        </w:rPr>
        <w:t xml:space="preserve"> </w:t>
      </w:r>
      <w:r w:rsidR="005D1209">
        <w:rPr>
          <w:rFonts w:hint="eastAsia"/>
          <w:sz w:val="24"/>
        </w:rPr>
        <w:t xml:space="preserve"> 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．乙</w:t>
      </w:r>
      <w:r w:rsidR="005D1209">
        <w:rPr>
          <w:rFonts w:hint="eastAsia"/>
          <w:sz w:val="24"/>
        </w:rPr>
        <w:t xml:space="preserve">  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．丙</w:t>
      </w:r>
      <w:r w:rsidRPr="0089755C">
        <w:rPr>
          <w:rFonts w:hint="eastAsia"/>
          <w:sz w:val="24"/>
        </w:rPr>
        <w:t xml:space="preserve"> </w:t>
      </w:r>
      <w:r w:rsidR="005D1209">
        <w:rPr>
          <w:rFonts w:hint="eastAsia"/>
          <w:sz w:val="24"/>
        </w:rPr>
        <w:t xml:space="preserve"> 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．丁</w:t>
      </w:r>
      <w:r w:rsidRPr="0089755C">
        <w:rPr>
          <w:rFonts w:hint="eastAsia"/>
          <w:sz w:val="24"/>
        </w:rPr>
        <w:t xml:space="preserve"> 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15</w:t>
      </w:r>
      <w:r w:rsidRPr="0089755C">
        <w:rPr>
          <w:rFonts w:hint="eastAsia"/>
          <w:sz w:val="24"/>
        </w:rPr>
        <w:t>．</w:t>
      </w:r>
      <w:r w:rsidRPr="0089755C">
        <w:rPr>
          <w:sz w:val="24"/>
        </w:rPr>
        <w:t xml:space="preserve">20 </w:t>
      </w:r>
      <w:r w:rsidRPr="0089755C">
        <w:rPr>
          <w:rFonts w:hint="eastAsia"/>
          <w:sz w:val="24"/>
        </w:rPr>
        <w:t>世纪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 xml:space="preserve">90 </w:t>
      </w:r>
      <w:r w:rsidRPr="0089755C">
        <w:rPr>
          <w:rFonts w:hint="eastAsia"/>
          <w:sz w:val="24"/>
        </w:rPr>
        <w:t>年代末期开始，珠三角外向型经济的优势地位在国内逐步降低，主要原因是</w:t>
      </w:r>
      <w:r w:rsidRPr="0089755C">
        <w:rPr>
          <w:rFonts w:hint="eastAsia"/>
          <w:sz w:val="24"/>
        </w:rPr>
        <w:t xml:space="preserve"> </w:t>
      </w:r>
    </w:p>
    <w:p w:rsidR="005D1209" w:rsidRDefault="0089755C" w:rsidP="0089755C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A</w:t>
      </w:r>
      <w:r w:rsidRPr="0089755C">
        <w:rPr>
          <w:rFonts w:hint="eastAsia"/>
          <w:sz w:val="24"/>
        </w:rPr>
        <w:t>．劳动力不足</w:t>
      </w:r>
      <w:r w:rsidRPr="0089755C">
        <w:rPr>
          <w:rFonts w:hint="eastAsia"/>
          <w:sz w:val="24"/>
        </w:rPr>
        <w:t xml:space="preserve"> </w:t>
      </w:r>
      <w:r w:rsidR="005D1209">
        <w:rPr>
          <w:rFonts w:hint="eastAsia"/>
          <w:sz w:val="24"/>
        </w:rPr>
        <w:t xml:space="preserve">   </w:t>
      </w:r>
      <w:r w:rsidRPr="0089755C">
        <w:rPr>
          <w:sz w:val="24"/>
        </w:rPr>
        <w:t>B</w:t>
      </w:r>
      <w:r w:rsidRPr="0089755C">
        <w:rPr>
          <w:rFonts w:hint="eastAsia"/>
          <w:sz w:val="24"/>
        </w:rPr>
        <w:t>．原材料缺乏</w:t>
      </w:r>
    </w:p>
    <w:p w:rsidR="0089755C" w:rsidRPr="0089755C" w:rsidRDefault="0089755C" w:rsidP="005D1209">
      <w:pPr>
        <w:spacing w:line="276" w:lineRule="auto"/>
        <w:ind w:firstLineChars="200" w:firstLine="480"/>
        <w:rPr>
          <w:sz w:val="24"/>
        </w:rPr>
      </w:pPr>
      <w:r w:rsidRPr="0089755C">
        <w:rPr>
          <w:sz w:val="24"/>
        </w:rPr>
        <w:t>C</w:t>
      </w:r>
      <w:r w:rsidRPr="0089755C">
        <w:rPr>
          <w:rFonts w:hint="eastAsia"/>
          <w:sz w:val="24"/>
        </w:rPr>
        <w:t>．政策优势减弱</w:t>
      </w:r>
      <w:r w:rsidR="005D1209">
        <w:rPr>
          <w:rFonts w:hint="eastAsia"/>
          <w:sz w:val="24"/>
        </w:rPr>
        <w:t xml:space="preserve"> </w:t>
      </w:r>
      <w:r w:rsidRPr="0089755C">
        <w:rPr>
          <w:rFonts w:hint="eastAsia"/>
          <w:sz w:val="24"/>
        </w:rPr>
        <w:t xml:space="preserve"> </w:t>
      </w:r>
      <w:r w:rsidRPr="0089755C">
        <w:rPr>
          <w:sz w:val="24"/>
        </w:rPr>
        <w:t>D</w:t>
      </w:r>
      <w:r w:rsidRPr="0089755C">
        <w:rPr>
          <w:rFonts w:hint="eastAsia"/>
          <w:sz w:val="24"/>
        </w:rPr>
        <w:t>．外商资本撤离</w:t>
      </w:r>
    </w:p>
    <w:p w:rsidR="0089755C" w:rsidRPr="0089755C" w:rsidRDefault="0089755C" w:rsidP="0089755C">
      <w:pPr>
        <w:spacing w:line="276" w:lineRule="auto"/>
        <w:ind w:firstLineChars="200" w:firstLine="480"/>
        <w:rPr>
          <w:sz w:val="24"/>
        </w:rPr>
      </w:pPr>
    </w:p>
    <w:p w:rsidR="0089755C" w:rsidRDefault="0089755C" w:rsidP="0089755C">
      <w:pPr>
        <w:spacing w:line="276" w:lineRule="auto"/>
        <w:ind w:firstLineChars="200" w:firstLine="480"/>
        <w:rPr>
          <w:rFonts w:hint="eastAsia"/>
          <w:sz w:val="24"/>
        </w:rPr>
      </w:pPr>
    </w:p>
    <w:p w:rsidR="005E75D7" w:rsidRDefault="005E75D7" w:rsidP="0089755C">
      <w:pPr>
        <w:spacing w:line="276" w:lineRule="auto"/>
        <w:ind w:firstLineChars="200" w:firstLine="480"/>
        <w:rPr>
          <w:rFonts w:hint="eastAsia"/>
          <w:sz w:val="24"/>
        </w:rPr>
      </w:pPr>
    </w:p>
    <w:p w:rsidR="005E75D7" w:rsidRDefault="005E75D7" w:rsidP="0089755C">
      <w:pPr>
        <w:spacing w:line="276" w:lineRule="auto"/>
        <w:ind w:firstLineChars="200" w:firstLine="480"/>
        <w:rPr>
          <w:rFonts w:hint="eastAsia"/>
          <w:sz w:val="24"/>
        </w:rPr>
      </w:pPr>
    </w:p>
    <w:p w:rsidR="005E75D7" w:rsidRDefault="005E75D7" w:rsidP="0089755C">
      <w:pPr>
        <w:spacing w:line="276" w:lineRule="auto"/>
        <w:ind w:firstLineChars="200" w:firstLine="480"/>
        <w:rPr>
          <w:rFonts w:hint="eastAsia"/>
          <w:sz w:val="24"/>
        </w:rPr>
      </w:pPr>
    </w:p>
    <w:p w:rsidR="005E75D7" w:rsidRPr="005E75D7" w:rsidRDefault="005E75D7" w:rsidP="0089755C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1-5 ABCBD  6-10 BDADA  11-15BCADC</w:t>
      </w:r>
      <w:bookmarkStart w:id="0" w:name="_GoBack"/>
      <w:bookmarkEnd w:id="0"/>
    </w:p>
    <w:sectPr w:rsidR="005E75D7" w:rsidRPr="005E75D7" w:rsidSect="00B802DD">
      <w:pgSz w:w="11906" w:h="16838"/>
      <w:pgMar w:top="964" w:right="964" w:bottom="96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DD7" w:rsidRDefault="00A07DD7" w:rsidP="0089755C">
      <w:r>
        <w:separator/>
      </w:r>
    </w:p>
  </w:endnote>
  <w:endnote w:type="continuationSeparator" w:id="0">
    <w:p w:rsidR="00A07DD7" w:rsidRDefault="00A07DD7" w:rsidP="008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DD7" w:rsidRDefault="00A07DD7" w:rsidP="0089755C">
      <w:r>
        <w:separator/>
      </w:r>
    </w:p>
  </w:footnote>
  <w:footnote w:type="continuationSeparator" w:id="0">
    <w:p w:rsidR="00A07DD7" w:rsidRDefault="00A07DD7" w:rsidP="0089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E"/>
    <w:rsid w:val="001A5EEE"/>
    <w:rsid w:val="00273E54"/>
    <w:rsid w:val="005121FA"/>
    <w:rsid w:val="00572618"/>
    <w:rsid w:val="005D1209"/>
    <w:rsid w:val="005E75D7"/>
    <w:rsid w:val="006F0AC3"/>
    <w:rsid w:val="0089755C"/>
    <w:rsid w:val="008D3251"/>
    <w:rsid w:val="00A07DD7"/>
    <w:rsid w:val="00AC5063"/>
    <w:rsid w:val="00B50C56"/>
    <w:rsid w:val="00B802DD"/>
    <w:rsid w:val="00E421B8"/>
    <w:rsid w:val="00E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55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55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7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75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55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55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7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75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5</cp:revision>
  <dcterms:created xsi:type="dcterms:W3CDTF">2020-10-27T13:18:00Z</dcterms:created>
  <dcterms:modified xsi:type="dcterms:W3CDTF">2020-10-28T13:30:00Z</dcterms:modified>
</cp:coreProperties>
</file>