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8D" w:rsidRPr="003E1C5A" w:rsidRDefault="0018238D" w:rsidP="0018238D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3E1C5A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湘版高中美术《美术鉴赏》模块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3E1C5A">
        <w:rPr>
          <w:rFonts w:ascii="宋体" w:eastAsia="宋体" w:hAnsi="宋体" w:cs="宋体"/>
          <w:b/>
          <w:bCs/>
          <w:color w:val="000000"/>
          <w:kern w:val="0"/>
          <w:szCs w:val="21"/>
        </w:rPr>
        <w:t>第一单元第二课《图像与眼睛》预习导案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b/>
          <w:bCs/>
          <w:color w:val="000000"/>
          <w:kern w:val="0"/>
          <w:szCs w:val="21"/>
        </w:rPr>
        <w:t>一、导入</w:t>
      </w:r>
      <w:r w:rsidRPr="006B0284">
        <w:rPr>
          <w:rFonts w:ascii="宋体" w:eastAsia="宋体" w:hAnsi="宋体" w:cs="宋体"/>
          <w:kern w:val="0"/>
          <w:szCs w:val="21"/>
        </w:rPr>
        <w:br/>
      </w: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943225" cy="3355277"/>
            <wp:effectExtent l="19050" t="0" r="9525" b="0"/>
            <wp:docPr id="71" name="图片 71" descr="C:\Users\Administrator\Documents\WeChat Files\wxid_q7h0mifzmiih21\FileStorage\Temp\81f28759efc5275969b695890b3d3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ocuments\WeChat Files\wxid_q7h0mifzmiih21\FileStorage\Temp\81f28759efc5275969b695890b3d39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5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委拉斯开支（1650）《宫女》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3287160" cy="2419350"/>
            <wp:effectExtent l="19050" t="0" r="8490" b="0"/>
            <wp:docPr id="1" name="图片 73" descr="C:\Users\Administrator\Documents\WeChat Files\wxid_q7h0mifzmiih21\FileStorage\Temp\8b8484b915d457017b3aebf3f9788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ocuments\WeChat Files\wxid_q7h0mifzmiih21\FileStorage\Temp\8b8484b915d457017b3aebf3f9788a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毕加索（1957）《宫女》</w:t>
      </w:r>
    </w:p>
    <w:p w:rsidR="0018238D" w:rsidRPr="006B0284" w:rsidRDefault="0018238D" w:rsidP="0018238D">
      <w:pPr>
        <w:widowControl/>
        <w:ind w:firstLine="420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因两幅画所用美术语言等不同，所以我们对毕加索的画难以看懂。</w:t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揭题：第二课  图像与眼睛</w:t>
      </w:r>
    </w:p>
    <w:p w:rsidR="0018238D" w:rsidRPr="006B0284" w:rsidRDefault="0018238D" w:rsidP="0018238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b/>
          <w:bCs/>
          <w:color w:val="000000"/>
          <w:kern w:val="0"/>
          <w:szCs w:val="21"/>
        </w:rPr>
        <w:t>二、新知</w:t>
      </w:r>
      <w:r w:rsidRPr="006B0284">
        <w:rPr>
          <w:rFonts w:ascii="宋体" w:eastAsia="宋体" w:hAnsi="宋体" w:cs="宋体"/>
          <w:kern w:val="0"/>
          <w:szCs w:val="21"/>
        </w:rPr>
        <w:br/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A、美术语言——特殊语言</w:t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“人有人言，鸟有鸟语”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581275" cy="1615878"/>
            <wp:effectExtent l="19050" t="0" r="9525" b="0"/>
            <wp:docPr id="75" name="图片 75" descr="C:\Users\Administrator\Documents\WeChat Files\wxid_q7h0mifzmiih21\FileStorage\Temp\1fe0bd53620d5af6a1b0aa2579ba2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ocuments\WeChat Files\wxid_q7h0mifzmiih21\FileStorage\Temp\1fe0bd53620d5af6a1b0aa2579ba2e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海军通信兵（旗语）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543175" cy="2599125"/>
            <wp:effectExtent l="19050" t="0" r="9525" b="0"/>
            <wp:docPr id="77" name="图片 77" descr="C:\Users\Administrator\Documents\WeChat Files\wxid_q7h0mifzmiih21\FileStorage\Temp\3ccd9195776452a30c2a8e1f35913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Documents\WeChat Files\wxid_q7h0mifzmiih21\FileStorage\Temp\3ccd9195776452a30c2a8e1f35913a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哑巴（哑语）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比较：文学、音乐、舞蹈、戏曲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266950" cy="2266950"/>
            <wp:effectExtent l="19050" t="0" r="0" b="0"/>
            <wp:docPr id="79" name="图片 79" descr="C:\Users\Administrator\Documents\WeChat Files\wxid_q7h0mifzmiih21\FileStorage\Temp\e7cee40612ceefbb77f9a5004d5ff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Documents\WeChat Files\wxid_q7h0mifzmiih21\FileStorage\Temp\e7cee40612ceefbb77f9a5004d5ff2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/>
          <w:color w:val="000000"/>
          <w:kern w:val="0"/>
          <w:szCs w:val="21"/>
        </w:rPr>
        <w:t>文学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228850" cy="2273426"/>
            <wp:effectExtent l="19050" t="0" r="0" b="0"/>
            <wp:docPr id="81" name="图片 81" descr="C:\Users\Administrator\Documents\WeChat Files\wxid_q7h0mifzmiih21\FileStorage\Temp\f7223ea21e852afd4d45afbdfb27a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Documents\WeChat Files\wxid_q7h0mifzmiih21\FileStorage\Temp\f7223ea21e852afd4d45afbdfb27a1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58" cy="227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/>
          <w:color w:val="000000"/>
          <w:kern w:val="0"/>
          <w:szCs w:val="21"/>
        </w:rPr>
        <w:t>音乐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108565" cy="3019425"/>
            <wp:effectExtent l="19050" t="0" r="5985" b="0"/>
            <wp:docPr id="83" name="图片 83" descr="C:\Users\Administrator\Documents\WeChat Files\wxid_q7h0mifzmiih21\FileStorage\Temp\4eb63b957c19b834e235278a7d522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Documents\WeChat Files\wxid_q7h0mifzmiih21\FileStorage\Temp\4eb63b957c19b834e235278a7d522b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/>
          <w:color w:val="000000"/>
          <w:kern w:val="0"/>
          <w:szCs w:val="21"/>
        </w:rPr>
        <w:t>舞蹈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688044" cy="2533650"/>
            <wp:effectExtent l="19050" t="0" r="7406" b="0"/>
            <wp:docPr id="85" name="图片 85" descr="C:\Users\Administrator\Documents\WeChat Files\wxid_q7h0mifzmiih21\FileStorage\Temp\feb8e7a92af2f398948968cd8dbf6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Documents\WeChat Files\wxid_q7h0mifzmiih21\FileStorage\Temp\feb8e7a92af2f398948968cd8dbf6a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4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/>
          <w:color w:val="000000"/>
          <w:kern w:val="0"/>
          <w:szCs w:val="21"/>
        </w:rPr>
        <w:t>戏曲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lastRenderedPageBreak/>
        <w:t>艺术语言的分类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形体、明暗、色彩、空间、材质、肌理。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① 形体：点线面体，表现轮廓结构。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例：《花果册页》、《曼陀铃和吉他》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324100" cy="1910410"/>
            <wp:effectExtent l="19050" t="0" r="0" b="0"/>
            <wp:docPr id="87" name="图片 87" descr="C:\Users\Administrator\Documents\WeChat Files\wxid_q7h0mifzmiih21\FileStorage\Temp\6f2adf712a2386f35e7b16bf1548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\Documents\WeChat Files\wxid_q7h0mifzmiih21\FileStorage\Temp\6f2adf712a2386f35e7b16bf15487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《花果册页》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632265" cy="1847850"/>
            <wp:effectExtent l="19050" t="0" r="0" b="0"/>
            <wp:docPr id="89" name="图片 89" descr="C:\Users\Administrator\Documents\WeChat Files\wxid_q7h0mifzmiih21\FileStorage\Temp\6d503476315be14fca44446c7eba8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Documents\WeChat Files\wxid_q7h0mifzmiih21\FileStorage\Temp\6d503476315be14fca44446c7eba8a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《曼陀铃和吉他》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② 明暗：受光部等。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表现体积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例：《侧依的人体》</w:t>
      </w:r>
    </w:p>
    <w:p w:rsidR="0018238D" w:rsidRPr="006B0284" w:rsidRDefault="0018238D" w:rsidP="0018238D">
      <w:pPr>
        <w:widowControl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Cs w:val="21"/>
        </w:rPr>
        <w:drawing>
          <wp:inline distT="0" distB="0" distL="0" distR="0">
            <wp:extent cx="2124075" cy="1355160"/>
            <wp:effectExtent l="19050" t="0" r="9525" b="0"/>
            <wp:docPr id="91" name="图片 91" descr="C:\Users\Administrator\Documents\WeChat Files\wxid_q7h0mifzmiih21\FileStorage\Temp\4b10481dedee282748b08001c58fc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\Documents\WeChat Files\wxid_q7h0mifzmiih21\FileStorage\Temp\4b10481dedee282748b08001c58fcc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《侧依的人体》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③ 色彩：固有色、条件色、表现性色彩、装饰性色彩；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      体现色彩表现力（最具感染力）；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      色彩具有象征性。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例：《果熟来篱图》《草垛》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193636" cy="2171700"/>
            <wp:effectExtent l="19050" t="0" r="0" b="0"/>
            <wp:docPr id="93" name="图片 93" descr="C:\Users\Administrator\Documents\WeChat Files\wxid_q7h0mifzmiih21\FileStorage\Temp\31411b2bdbbc80f071b1f98b063be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Documents\WeChat Files\wxid_q7h0mifzmiih21\FileStorage\Temp\31411b2bdbbc80f071b1f98b063be8d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3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《果熟来篱图》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874453" cy="2571750"/>
            <wp:effectExtent l="19050" t="0" r="0" b="0"/>
            <wp:docPr id="95" name="图片 95" descr="C:\Users\Administrator\Documents\WeChat Files\wxid_q7h0mifzmiih21\FileStorage\Temp\7feb7bb229891a8767bc0761f59a6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Documents\WeChat Files\wxid_q7h0mifzmiih21\FileStorage\Temp\7feb7bb229891a8767bc0761f59a63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5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《草垛》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④ 空间：实体空间、虚拟空间；</w:t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创造或再现空间关系。焦点透视、散点透视。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例：《圣亚布拉恩教堂》《寒江独钓图》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505075" cy="2505075"/>
            <wp:effectExtent l="19050" t="0" r="9525" b="0"/>
            <wp:docPr id="97" name="图片 97" descr="C:\Users\Administrator\Documents\WeChat Files\wxid_q7h0mifzmiih21\FileStorage\Temp\f106d8c75ae3e8ed345214188709c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\Documents\WeChat Files\wxid_q7h0mifzmiih21\FileStorage\Temp\f106d8c75ae3e8ed345214188709cd8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《圣亚布拉恩教堂》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328545" cy="1583411"/>
            <wp:effectExtent l="19050" t="0" r="0" b="0"/>
            <wp:docPr id="2" name="图片 99" descr="C:\Users\Administrator\Documents\WeChat Files\wxid_q7h0mifzmiih21\FileStorage\Temp\f912013523925b8a4f61a8b51eecd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Documents\WeChat Files\wxid_q7h0mifzmiih21\FileStorage\Temp\f912013523925b8a4f61a8b51eecd9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《寒江独钓图》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⑤ 材质、肌理：材质、质地、表面纹理 ；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          体现材质美感、加强表现效果。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例：大理石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971675" cy="1395946"/>
            <wp:effectExtent l="19050" t="0" r="9525" b="0"/>
            <wp:docPr id="3" name="图片 101" descr="C:\Users\Administrator\Documents\WeChat Files\wxid_q7h0mifzmiih21\FileStorage\Temp\cc6f3f0485c049510ef5eb82ea634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Documents\WeChat Files\wxid_q7h0mifzmiih21\FileStorage\Temp\cc6f3f0485c049510ef5eb82ea63410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小结：以下几张图片，尝试分析，自主学习，尝试应用。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518438" cy="2600325"/>
            <wp:effectExtent l="19050" t="0" r="5562" b="0"/>
            <wp:docPr id="4" name="图片 105" descr="C:\Users\Administrator\Documents\WeChat Files\wxid_q7h0mifzmiih21\FileStorage\Temp\8b8a31f4f27429cb9c26db8014cfc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Documents\WeChat Files\wxid_q7h0mifzmiih21\FileStorage\Temp\8b8a31f4f27429cb9c26db8014cfc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68" cy="26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305050" cy="1369337"/>
            <wp:effectExtent l="19050" t="0" r="0" b="0"/>
            <wp:docPr id="5" name="图片 106" descr="C:\Users\Administrator\Documents\WeChat Files\wxid_q7h0mifzmiih21\FileStorage\Temp\9d1433b2c78a68e92819854bc52ee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istrator\Documents\WeChat Files\wxid_q7h0mifzmiih21\FileStorage\Temp\9d1433b2c78a68e92819854bc52eed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37" cy="136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1300878" cy="2409825"/>
            <wp:effectExtent l="19050" t="0" r="0" b="0"/>
            <wp:docPr id="107" name="图片 107" descr="C:\Users\Administrator\Documents\WeChat Files\wxid_q7h0mifzmiih21\FileStorage\Temp\a4ff322d38e4b277597da68aa601a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istrator\Documents\WeChat Files\wxid_q7h0mifzmiih21\FileStorage\Temp\a4ff322d38e4b277597da68aa601ad3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92" cy="24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4、图像通过三种类型反映物象</w:t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具象</w:t>
      </w: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——具体而精确的再现，逼真、写实。</w:t>
      </w:r>
    </w:p>
    <w:p w:rsidR="0018238D" w:rsidRPr="006B0284" w:rsidRDefault="0018238D" w:rsidP="0018238D">
      <w:pPr>
        <w:widowControl/>
        <w:ind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（思考：印象、特点如何？）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905000" cy="2500312"/>
            <wp:effectExtent l="19050" t="0" r="0" b="0"/>
            <wp:docPr id="6" name="图片 109" descr="C:\Users\Administrator\Documents\WeChat Files\wxid_q7h0mifzmiih21\FileStorage\Temp\71eab0444b2309283c0bd4494f377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Documents\WeChat Files\wxid_q7h0mifzmiih21\FileStorage\Temp\71eab0444b2309283c0bd4494f3778b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19" cy="249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毛主席去安源（刘春华）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819275" cy="2195864"/>
            <wp:effectExtent l="19050" t="0" r="9525" b="0"/>
            <wp:docPr id="111" name="图片 111" descr="C:\Users\Administrator\Documents\WeChat Files\wxid_q7h0mifzmiih21\FileStorage\Temp\e27dfca3a01afeb1774e244624baa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Documents\WeChat Files\wxid_q7h0mifzmiih21\FileStorage\Temp\e27dfca3a01afeb1774e244624baa0c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17" cy="22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静坐的莫瓦特歇夫人（安格尔）</w:t>
      </w:r>
    </w:p>
    <w:p w:rsidR="0018238D" w:rsidRPr="006B0284" w:rsidRDefault="0018238D" w:rsidP="0018238D">
      <w:pPr>
        <w:widowControl/>
        <w:ind w:firstLine="420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意象</w:t>
      </w: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——直觉想象、幻觉等构成表象、理性、怪诞</w:t>
      </w:r>
    </w:p>
    <w:p w:rsidR="0018238D" w:rsidRPr="006B0284" w:rsidRDefault="0018238D" w:rsidP="0018238D">
      <w:pPr>
        <w:widowControl/>
        <w:ind w:firstLine="420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lastRenderedPageBreak/>
        <w:t>    （思考：手法、特点如何？）</w:t>
      </w:r>
    </w:p>
    <w:p w:rsidR="0018238D" w:rsidRPr="003E1C5A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266950" cy="2465308"/>
            <wp:effectExtent l="19050" t="0" r="0" b="0"/>
            <wp:docPr id="113" name="图片 113" descr="C:\Users\Administrator\Documents\WeChat Files\wxid_q7h0mifzmiih21\FileStorage\Temp\c4b6dae3bf4ec8c2f8b8751991623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istrator\Documents\WeChat Files\wxid_q7h0mifzmiih21\FileStorage\Temp\c4b6dae3bf4ec8c2f8b8751991623d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46" cy="24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朱耷的作品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047875" cy="1638300"/>
            <wp:effectExtent l="19050" t="0" r="9525" b="0"/>
            <wp:docPr id="7" name="图片 115" descr="C:\Users\Administrator\Documents\WeChat Files\wxid_q7h0mifzmiih21\FileStorage\Temp\efe0f2bd94c0178e208b748b09cc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Documents\WeChat Files\wxid_q7h0mifzmiih21\FileStorage\Temp\efe0f2bd94c0178e208b748b09cc6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夏加尔的作品</w:t>
      </w:r>
    </w:p>
    <w:p w:rsidR="0018238D" w:rsidRPr="006B0284" w:rsidRDefault="0018238D" w:rsidP="0018238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 w:hint="eastAsia"/>
          <w:b/>
          <w:bCs/>
          <w:color w:val="333333"/>
          <w:spacing w:val="8"/>
          <w:kern w:val="0"/>
          <w:szCs w:val="21"/>
        </w:rPr>
        <w:t>抽象</w:t>
      </w: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——对自然对象省略、舍弃、视觉刺激、趋向音乐性、意蕴的含混性；平面化、视觉冲击力</w:t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（思考：形式、特点如何）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495550" cy="1642072"/>
            <wp:effectExtent l="19050" t="0" r="0" b="0"/>
            <wp:docPr id="8" name="图片 117" descr="C:\Users\Administrator\Documents\WeChat Files\wxid_q7h0mifzmiih21\FileStorage\Temp\168412b5c42cb4e9988f5d66cfab4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istrator\Documents\WeChat Files\wxid_q7h0mifzmiih21\FileStorage\Temp\168412b5c42cb4e9988f5d66cfab47a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康定斯基的作品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266825" cy="1266825"/>
            <wp:effectExtent l="19050" t="0" r="9525" b="0"/>
            <wp:docPr id="119" name="图片 119" descr="C:\Users\Administrator\Documents\WeChat Files\wxid_q7h0mifzmiih21\FileStorage\Temp\589de49179662140240b9424fe5b6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istrator\Documents\WeChat Files\wxid_q7h0mifzmiih21\FileStorage\Temp\589de49179662140240b9424fe5b6f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lastRenderedPageBreak/>
        <w:t>蒙德里安的作品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3057525" cy="1098798"/>
            <wp:effectExtent l="19050" t="0" r="9525" b="0"/>
            <wp:docPr id="10" name="图片 121" descr="C:\Users\Administrator\Documents\WeChat Files\wxid_q7h0mifzmiih21\FileStorage\Temp\df26207f0e92de3a92d26177d97ad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Documents\WeChat Files\wxid_q7h0mifzmiih21\FileStorage\Temp\df26207f0e92de3a92d26177d97ad4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ind w:firstLine="420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中国的书法作品</w:t>
      </w:r>
    </w:p>
    <w:p w:rsidR="0018238D" w:rsidRPr="006B0284" w:rsidRDefault="0018238D" w:rsidP="0018238D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b/>
          <w:bCs/>
          <w:color w:val="000000"/>
          <w:kern w:val="0"/>
          <w:szCs w:val="21"/>
        </w:rPr>
        <w:t>三、实战演习</w:t>
      </w:r>
      <w:r w:rsidRPr="006B0284">
        <w:rPr>
          <w:rFonts w:ascii="宋体" w:eastAsia="宋体" w:hAnsi="宋体" w:cs="宋体"/>
          <w:kern w:val="0"/>
          <w:szCs w:val="21"/>
        </w:rPr>
        <w:br/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6B0284">
        <w:rPr>
          <w:rFonts w:ascii="宋体" w:eastAsia="宋体" w:hAnsi="宋体" w:cs="宋体" w:hint="eastAsia"/>
          <w:color w:val="333333"/>
          <w:spacing w:val="8"/>
          <w:kern w:val="0"/>
          <w:szCs w:val="21"/>
        </w:rPr>
        <w:t>以下图片分别属于哪种类型的图像？为什么？</w:t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1371600" cy="1441579"/>
            <wp:effectExtent l="19050" t="0" r="0" b="0"/>
            <wp:docPr id="125" name="图片 125" descr="C:\Users\Administrator\Documents\WeChat Files\wxid_q7h0mifzmiih21\FileStorage\Temp\e687a1fcb3997949b56af2e69d949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Documents\WeChat Files\wxid_q7h0mifzmiih21\FileStorage\Temp\e687a1fcb3997949b56af2e69d949be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505075" cy="1174254"/>
            <wp:effectExtent l="19050" t="0" r="9525" b="0"/>
            <wp:docPr id="11" name="图片 126" descr="C:\Users\Administrator\Documents\WeChat Files\wxid_q7h0mifzmiih21\FileStorage\Temp\48d5f8fa1f4f453d2f38c311ebf9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istrator\Documents\WeChat Files\wxid_q7h0mifzmiih21\FileStorage\Temp\48d5f8fa1f4f453d2f38c311ebf968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7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6B0284" w:rsidRDefault="0018238D" w:rsidP="0018238D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3E1C5A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505075" cy="1613268"/>
            <wp:effectExtent l="19050" t="0" r="9525" b="0"/>
            <wp:docPr id="127" name="图片 127" descr="C:\Users\Administrator\Documents\WeChat Files\wxid_q7h0mifzmiih21\FileStorage\Temp\f27b0a7971b0e310fbb1801d7cb8b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Documents\WeChat Files\wxid_q7h0mifzmiih21\FileStorage\Temp\f27b0a7971b0e310fbb1801d7cb8b92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D" w:rsidRPr="003E1C5A" w:rsidRDefault="0018238D" w:rsidP="0018238D">
      <w:pPr>
        <w:rPr>
          <w:kern w:val="0"/>
          <w:szCs w:val="21"/>
        </w:rPr>
      </w:pPr>
    </w:p>
    <w:p w:rsidR="00F579D6" w:rsidRDefault="00F579D6"/>
    <w:sectPr w:rsidR="00F579D6" w:rsidSect="00617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238D"/>
    <w:rsid w:val="0018238D"/>
    <w:rsid w:val="00AB6532"/>
    <w:rsid w:val="00F52147"/>
    <w:rsid w:val="00F57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23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23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xbany</cp:lastModifiedBy>
  <cp:revision>2</cp:revision>
  <dcterms:created xsi:type="dcterms:W3CDTF">2020-05-29T01:03:00Z</dcterms:created>
  <dcterms:modified xsi:type="dcterms:W3CDTF">2020-05-29T01:03:00Z</dcterms:modified>
</cp:coreProperties>
</file>