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96FA7" w14:textId="274364F5" w:rsidR="005E672C" w:rsidRDefault="005E672C" w:rsidP="005E672C">
      <w:pPr>
        <w:spacing w:after="0"/>
        <w:jc w:val="center"/>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课外阅读鉴赏与写作思考（五）</w:t>
      </w:r>
    </w:p>
    <w:p w14:paraId="501A3DBF" w14:textId="77777777" w:rsidR="00F430D6" w:rsidRPr="005E672C" w:rsidRDefault="00F430D6" w:rsidP="00664EB5">
      <w:pPr>
        <w:spacing w:after="0" w:line="340" w:lineRule="exact"/>
        <w:rPr>
          <w:rFonts w:asciiTheme="minorEastAsia" w:eastAsiaTheme="minorEastAsia" w:hAnsiTheme="minorEastAsia"/>
          <w:b/>
          <w:color w:val="000000"/>
          <w:sz w:val="21"/>
          <w:szCs w:val="21"/>
        </w:rPr>
      </w:pPr>
    </w:p>
    <w:p w14:paraId="19BFBBA1" w14:textId="77777777" w:rsidR="008165A2" w:rsidRPr="008165A2" w:rsidRDefault="008165A2" w:rsidP="00664EB5">
      <w:pPr>
        <w:spacing w:after="0" w:line="340" w:lineRule="exact"/>
        <w:rPr>
          <w:rFonts w:asciiTheme="minorEastAsia" w:eastAsiaTheme="minorEastAsia" w:hAnsiTheme="minorEastAsia"/>
          <w:b/>
          <w:color w:val="000000"/>
          <w:sz w:val="21"/>
          <w:szCs w:val="21"/>
        </w:rPr>
      </w:pPr>
      <w:r w:rsidRPr="008165A2">
        <w:rPr>
          <w:rFonts w:asciiTheme="minorEastAsia" w:eastAsiaTheme="minorEastAsia" w:hAnsiTheme="minorEastAsia" w:hint="eastAsia"/>
          <w:b/>
          <w:color w:val="000000"/>
          <w:sz w:val="21"/>
          <w:szCs w:val="21"/>
        </w:rPr>
        <w:t>【成语分类积累】</w:t>
      </w:r>
    </w:p>
    <w:p w14:paraId="6B8DD0E6" w14:textId="77777777" w:rsidR="008165A2" w:rsidRPr="008165A2" w:rsidRDefault="008165A2" w:rsidP="00664EB5">
      <w:pPr>
        <w:spacing w:after="0" w:line="340" w:lineRule="exact"/>
        <w:rPr>
          <w:rFonts w:asciiTheme="minorEastAsia" w:eastAsiaTheme="minorEastAsia" w:hAnsiTheme="minorEastAsia" w:cs="Helvetica"/>
          <w:sz w:val="21"/>
          <w:szCs w:val="21"/>
        </w:rPr>
      </w:pPr>
      <w:r w:rsidRPr="008165A2">
        <w:rPr>
          <w:rFonts w:asciiTheme="minorEastAsia" w:eastAsiaTheme="minorEastAsia" w:hAnsiTheme="minorEastAsia" w:cs="Helvetica" w:hint="eastAsia"/>
          <w:b/>
          <w:bCs/>
          <w:color w:val="000000"/>
          <w:sz w:val="21"/>
          <w:szCs w:val="21"/>
        </w:rPr>
        <w:t>*</w:t>
      </w:r>
      <w:r w:rsidRPr="008165A2">
        <w:rPr>
          <w:rFonts w:asciiTheme="minorEastAsia" w:eastAsiaTheme="minorEastAsia" w:hAnsiTheme="minorEastAsia" w:cs="Helvetica" w:hint="eastAsia"/>
          <w:b/>
          <w:bCs/>
          <w:sz w:val="21"/>
          <w:szCs w:val="21"/>
        </w:rPr>
        <w:t>谦敬错位类</w:t>
      </w:r>
    </w:p>
    <w:p w14:paraId="31306885" w14:textId="77777777" w:rsidR="006849C1" w:rsidRDefault="008165A2" w:rsidP="00664EB5">
      <w:pPr>
        <w:spacing w:after="0" w:line="340" w:lineRule="exact"/>
        <w:rPr>
          <w:rFonts w:asciiTheme="minorEastAsia" w:eastAsiaTheme="minorEastAsia" w:hAnsiTheme="minorEastAsia" w:cs="Helvetica"/>
          <w:color w:val="333333"/>
          <w:sz w:val="21"/>
          <w:szCs w:val="21"/>
          <w:shd w:val="clear" w:color="auto" w:fill="FFFFFF"/>
        </w:rPr>
      </w:pPr>
      <w:r w:rsidRPr="008165A2">
        <w:rPr>
          <w:rFonts w:asciiTheme="minorEastAsia" w:eastAsiaTheme="minorEastAsia" w:hAnsiTheme="minorEastAsia" w:cs="Helvetica"/>
          <w:color w:val="333333"/>
          <w:sz w:val="21"/>
          <w:szCs w:val="21"/>
          <w:shd w:val="clear" w:color="auto" w:fill="FFFFFF"/>
        </w:rPr>
        <w:t>1</w:t>
      </w:r>
      <w:r w:rsidRPr="008165A2">
        <w:rPr>
          <w:rFonts w:asciiTheme="minorEastAsia" w:eastAsiaTheme="minorEastAsia" w:hAnsiTheme="minorEastAsia" w:cs="Helvetica" w:hint="eastAsia"/>
          <w:color w:val="333333"/>
          <w:sz w:val="21"/>
          <w:szCs w:val="21"/>
          <w:shd w:val="clear" w:color="auto" w:fill="FFFFFF"/>
        </w:rPr>
        <w:t>.挂一漏万：挂，列举；漏，遗漏。提到一个，漏掉上万。形容列举到的很少，遗漏掉的很多，很不完备。</w:t>
      </w:r>
      <w:r w:rsidRPr="008165A2">
        <w:rPr>
          <w:rFonts w:asciiTheme="minorEastAsia" w:eastAsiaTheme="minorEastAsia" w:hAnsiTheme="minorEastAsia" w:cs="Helvetica"/>
          <w:color w:val="333333"/>
          <w:sz w:val="21"/>
          <w:szCs w:val="21"/>
          <w:shd w:val="clear" w:color="auto" w:fill="FFFFFF"/>
        </w:rPr>
        <w:t xml:space="preserve"> </w:t>
      </w:r>
      <w:r w:rsidRPr="008165A2">
        <w:rPr>
          <w:rFonts w:asciiTheme="minorEastAsia" w:eastAsiaTheme="minorEastAsia" w:hAnsiTheme="minorEastAsia" w:cs="Helvetica"/>
          <w:color w:val="333333"/>
          <w:sz w:val="21"/>
          <w:szCs w:val="21"/>
          <w:shd w:val="clear" w:color="auto" w:fill="FFFFFF"/>
        </w:rPr>
        <w:br/>
        <w:t>2</w:t>
      </w:r>
      <w:r w:rsidRPr="008165A2">
        <w:rPr>
          <w:rFonts w:asciiTheme="minorEastAsia" w:eastAsiaTheme="minorEastAsia" w:hAnsiTheme="minorEastAsia" w:cs="Helvetica" w:hint="eastAsia"/>
          <w:color w:val="333333"/>
          <w:sz w:val="21"/>
          <w:szCs w:val="21"/>
          <w:shd w:val="clear" w:color="auto" w:fill="FFFFFF"/>
        </w:rPr>
        <w:t>.不情之请：客套，不合情理的请求（向人求助时称自己的请求）。</w:t>
      </w:r>
      <w:r w:rsidRPr="008165A2">
        <w:rPr>
          <w:rFonts w:asciiTheme="minorEastAsia" w:eastAsiaTheme="minorEastAsia" w:hAnsiTheme="minorEastAsia" w:cs="Helvetica"/>
          <w:color w:val="333333"/>
          <w:sz w:val="21"/>
          <w:szCs w:val="21"/>
          <w:shd w:val="clear" w:color="auto" w:fill="FFFFFF"/>
        </w:rPr>
        <w:t xml:space="preserve"> </w:t>
      </w:r>
      <w:r w:rsidRPr="008165A2">
        <w:rPr>
          <w:rFonts w:asciiTheme="minorEastAsia" w:eastAsiaTheme="minorEastAsia" w:hAnsiTheme="minorEastAsia" w:cs="Helvetica"/>
          <w:color w:val="333333"/>
          <w:sz w:val="21"/>
          <w:szCs w:val="21"/>
          <w:shd w:val="clear" w:color="auto" w:fill="FFFFFF"/>
        </w:rPr>
        <w:br/>
        <w:t>3</w:t>
      </w:r>
      <w:r w:rsidRPr="008165A2">
        <w:rPr>
          <w:rFonts w:asciiTheme="minorEastAsia" w:eastAsiaTheme="minorEastAsia" w:hAnsiTheme="minorEastAsia" w:cs="Helvetica" w:hint="eastAsia"/>
          <w:color w:val="333333"/>
          <w:sz w:val="21"/>
          <w:szCs w:val="21"/>
          <w:shd w:val="clear" w:color="auto" w:fill="FFFFFF"/>
        </w:rPr>
        <w:t>.姑妄言之：姑且说说（对于自己不能深信不疑的事情，说给别人时常用此语以示保留）。</w:t>
      </w:r>
      <w:r w:rsidRPr="008165A2">
        <w:rPr>
          <w:rFonts w:asciiTheme="minorEastAsia" w:eastAsiaTheme="minorEastAsia" w:hAnsiTheme="minorEastAsia" w:cs="Helvetica"/>
          <w:color w:val="333333"/>
          <w:sz w:val="21"/>
          <w:szCs w:val="21"/>
          <w:shd w:val="clear" w:color="auto" w:fill="FFFFFF"/>
        </w:rPr>
        <w:t xml:space="preserve"> </w:t>
      </w:r>
      <w:r w:rsidRPr="008165A2">
        <w:rPr>
          <w:rFonts w:asciiTheme="minorEastAsia" w:eastAsiaTheme="minorEastAsia" w:hAnsiTheme="minorEastAsia" w:cs="Helvetica"/>
          <w:color w:val="333333"/>
          <w:sz w:val="21"/>
          <w:szCs w:val="21"/>
          <w:shd w:val="clear" w:color="auto" w:fill="FFFFFF"/>
        </w:rPr>
        <w:br/>
        <w:t>4</w:t>
      </w:r>
      <w:r w:rsidRPr="008165A2">
        <w:rPr>
          <w:rFonts w:asciiTheme="minorEastAsia" w:eastAsiaTheme="minorEastAsia" w:hAnsiTheme="minorEastAsia" w:cs="Helvetica" w:hint="eastAsia"/>
          <w:color w:val="333333"/>
          <w:sz w:val="21"/>
          <w:szCs w:val="21"/>
          <w:shd w:val="clear" w:color="auto" w:fill="FFFFFF"/>
        </w:rPr>
        <w:t>.笨鸟先飞：表示自己能力差，恐怕落后，比别人先行一步。</w:t>
      </w:r>
      <w:r w:rsidRPr="008165A2">
        <w:rPr>
          <w:rFonts w:asciiTheme="minorEastAsia" w:eastAsiaTheme="minorEastAsia" w:hAnsiTheme="minorEastAsia" w:cs="Helvetica"/>
          <w:color w:val="333333"/>
          <w:sz w:val="21"/>
          <w:szCs w:val="21"/>
          <w:shd w:val="clear" w:color="auto" w:fill="FFFFFF"/>
        </w:rPr>
        <w:t xml:space="preserve"> </w:t>
      </w:r>
      <w:r w:rsidRPr="008165A2">
        <w:rPr>
          <w:rFonts w:asciiTheme="minorEastAsia" w:eastAsiaTheme="minorEastAsia" w:hAnsiTheme="minorEastAsia" w:cs="Helvetica"/>
          <w:color w:val="333333"/>
          <w:sz w:val="21"/>
          <w:szCs w:val="21"/>
          <w:shd w:val="clear" w:color="auto" w:fill="FFFFFF"/>
        </w:rPr>
        <w:br/>
        <w:t>5</w:t>
      </w:r>
      <w:r w:rsidRPr="008165A2">
        <w:rPr>
          <w:rFonts w:asciiTheme="minorEastAsia" w:eastAsiaTheme="minorEastAsia" w:hAnsiTheme="minorEastAsia" w:cs="Helvetica" w:hint="eastAsia"/>
          <w:color w:val="333333"/>
          <w:sz w:val="21"/>
          <w:szCs w:val="21"/>
          <w:shd w:val="clear" w:color="auto" w:fill="FFFFFF"/>
        </w:rPr>
        <w:t>.一枝之栖：只求得到一个藏身的地方，是自谦不存奢望的求职用语。</w:t>
      </w:r>
      <w:r w:rsidRPr="008165A2">
        <w:rPr>
          <w:rFonts w:asciiTheme="minorEastAsia" w:eastAsiaTheme="minorEastAsia" w:hAnsiTheme="minorEastAsia" w:cs="Helvetica"/>
          <w:color w:val="333333"/>
          <w:sz w:val="21"/>
          <w:szCs w:val="21"/>
          <w:shd w:val="clear" w:color="auto" w:fill="FFFFFF"/>
        </w:rPr>
        <w:t xml:space="preserve"> </w:t>
      </w:r>
      <w:r w:rsidRPr="008165A2">
        <w:rPr>
          <w:rFonts w:asciiTheme="minorEastAsia" w:eastAsiaTheme="minorEastAsia" w:hAnsiTheme="minorEastAsia" w:cs="Helvetica"/>
          <w:color w:val="333333"/>
          <w:sz w:val="21"/>
          <w:szCs w:val="21"/>
          <w:shd w:val="clear" w:color="auto" w:fill="FFFFFF"/>
        </w:rPr>
        <w:br/>
        <w:t>6</w:t>
      </w:r>
      <w:r w:rsidRPr="008165A2">
        <w:rPr>
          <w:rFonts w:asciiTheme="minorEastAsia" w:eastAsiaTheme="minorEastAsia" w:hAnsiTheme="minorEastAsia" w:cs="Helvetica" w:hint="eastAsia"/>
          <w:color w:val="333333"/>
          <w:sz w:val="21"/>
          <w:szCs w:val="21"/>
          <w:shd w:val="clear" w:color="auto" w:fill="FFFFFF"/>
        </w:rPr>
        <w:t>.恭敬不如从命：与其态度谦逊有礼，不如遵从人家的意见。</w:t>
      </w:r>
      <w:r w:rsidRPr="008165A2">
        <w:rPr>
          <w:rFonts w:asciiTheme="minorEastAsia" w:eastAsiaTheme="minorEastAsia" w:hAnsiTheme="minorEastAsia" w:cs="Helvetica"/>
          <w:color w:val="333333"/>
          <w:sz w:val="21"/>
          <w:szCs w:val="21"/>
          <w:shd w:val="clear" w:color="auto" w:fill="FFFFFF"/>
        </w:rPr>
        <w:t xml:space="preserve"> </w:t>
      </w:r>
    </w:p>
    <w:p w14:paraId="42D7CD95" w14:textId="77777777" w:rsidR="006849C1" w:rsidRDefault="008165A2" w:rsidP="00664EB5">
      <w:pPr>
        <w:spacing w:after="0" w:line="340" w:lineRule="exact"/>
        <w:rPr>
          <w:rFonts w:asciiTheme="minorEastAsia" w:eastAsiaTheme="minorEastAsia" w:hAnsiTheme="minorEastAsia" w:cs="Helvetica"/>
          <w:color w:val="333333"/>
          <w:sz w:val="21"/>
          <w:szCs w:val="21"/>
          <w:shd w:val="clear" w:color="auto" w:fill="FFFFFF"/>
        </w:rPr>
      </w:pPr>
      <w:r w:rsidRPr="008165A2">
        <w:rPr>
          <w:rFonts w:asciiTheme="minorEastAsia" w:eastAsiaTheme="minorEastAsia" w:hAnsiTheme="minorEastAsia" w:cs="Helvetica"/>
          <w:color w:val="333333"/>
          <w:sz w:val="21"/>
          <w:szCs w:val="21"/>
          <w:shd w:val="clear" w:color="auto" w:fill="FFFFFF"/>
        </w:rPr>
        <w:t>7</w:t>
      </w:r>
      <w:r w:rsidRPr="008165A2">
        <w:rPr>
          <w:rFonts w:asciiTheme="minorEastAsia" w:eastAsiaTheme="minorEastAsia" w:hAnsiTheme="minorEastAsia" w:cs="Helvetica" w:hint="eastAsia"/>
          <w:color w:val="333333"/>
          <w:sz w:val="21"/>
          <w:szCs w:val="21"/>
          <w:shd w:val="clear" w:color="auto" w:fill="FFFFFF"/>
        </w:rPr>
        <w:t>.望尘莫及：同对方相比，差之甚远。</w:t>
      </w:r>
      <w:r w:rsidRPr="008165A2">
        <w:rPr>
          <w:rFonts w:asciiTheme="minorEastAsia" w:eastAsiaTheme="minorEastAsia" w:hAnsiTheme="minorEastAsia" w:cs="Helvetica"/>
          <w:color w:val="333333"/>
          <w:sz w:val="21"/>
          <w:szCs w:val="21"/>
          <w:shd w:val="clear" w:color="auto" w:fill="FFFFFF"/>
        </w:rPr>
        <w:t xml:space="preserve"> </w:t>
      </w:r>
      <w:r w:rsidRPr="008165A2">
        <w:rPr>
          <w:rFonts w:asciiTheme="minorEastAsia" w:eastAsiaTheme="minorEastAsia" w:hAnsiTheme="minorEastAsia" w:cs="Helvetica"/>
          <w:color w:val="333333"/>
          <w:sz w:val="21"/>
          <w:szCs w:val="21"/>
          <w:shd w:val="clear" w:color="auto" w:fill="FFFFFF"/>
        </w:rPr>
        <w:br/>
        <w:t>8</w:t>
      </w:r>
      <w:r w:rsidRPr="008165A2">
        <w:rPr>
          <w:rFonts w:asciiTheme="minorEastAsia" w:eastAsiaTheme="minorEastAsia" w:hAnsiTheme="minorEastAsia" w:cs="Helvetica" w:hint="eastAsia"/>
          <w:color w:val="333333"/>
          <w:sz w:val="21"/>
          <w:szCs w:val="21"/>
          <w:shd w:val="clear" w:color="auto" w:fill="FFFFFF"/>
        </w:rPr>
        <w:t>.一得之遇：一得，一点心得；愚，愚见，谦辞。谦称自己的一点愚昧的见识。</w:t>
      </w:r>
      <w:r w:rsidRPr="008165A2">
        <w:rPr>
          <w:rFonts w:asciiTheme="minorEastAsia" w:eastAsiaTheme="minorEastAsia" w:hAnsiTheme="minorEastAsia" w:cs="Helvetica"/>
          <w:color w:val="333333"/>
          <w:sz w:val="21"/>
          <w:szCs w:val="21"/>
          <w:shd w:val="clear" w:color="auto" w:fill="FFFFFF"/>
        </w:rPr>
        <w:t xml:space="preserve"> </w:t>
      </w:r>
      <w:r w:rsidRPr="008165A2">
        <w:rPr>
          <w:rFonts w:asciiTheme="minorEastAsia" w:eastAsiaTheme="minorEastAsia" w:hAnsiTheme="minorEastAsia" w:cs="Helvetica"/>
          <w:color w:val="333333"/>
          <w:sz w:val="21"/>
          <w:szCs w:val="21"/>
          <w:shd w:val="clear" w:color="auto" w:fill="FFFFFF"/>
        </w:rPr>
        <w:br/>
        <w:t>9</w:t>
      </w:r>
      <w:r w:rsidRPr="008165A2">
        <w:rPr>
          <w:rFonts w:asciiTheme="minorEastAsia" w:eastAsiaTheme="minorEastAsia" w:hAnsiTheme="minorEastAsia" w:cs="Helvetica" w:hint="eastAsia"/>
          <w:color w:val="333333"/>
          <w:sz w:val="21"/>
          <w:szCs w:val="21"/>
          <w:shd w:val="clear" w:color="auto" w:fill="FFFFFF"/>
        </w:rPr>
        <w:t>.尸位素餐：尸位，空占职位不做事；素餐，白吃饭。谦称自己未尽职责。</w:t>
      </w:r>
      <w:r w:rsidRPr="008165A2">
        <w:rPr>
          <w:rFonts w:asciiTheme="minorEastAsia" w:eastAsiaTheme="minorEastAsia" w:hAnsiTheme="minorEastAsia" w:cs="Helvetica"/>
          <w:color w:val="333333"/>
          <w:sz w:val="21"/>
          <w:szCs w:val="21"/>
          <w:shd w:val="clear" w:color="auto" w:fill="FFFFFF"/>
        </w:rPr>
        <w:t xml:space="preserve"> </w:t>
      </w:r>
    </w:p>
    <w:p w14:paraId="3A93F759" w14:textId="72D48E37" w:rsidR="008165A2" w:rsidRPr="008165A2" w:rsidRDefault="006849C1" w:rsidP="00664EB5">
      <w:pPr>
        <w:spacing w:after="0" w:line="340" w:lineRule="exact"/>
        <w:rPr>
          <w:rFonts w:asciiTheme="minorEastAsia" w:eastAsiaTheme="minorEastAsia" w:hAnsiTheme="minorEastAsia"/>
          <w:b/>
          <w:color w:val="000000"/>
          <w:sz w:val="21"/>
          <w:szCs w:val="21"/>
        </w:rPr>
      </w:pPr>
      <w:r>
        <w:rPr>
          <w:rFonts w:asciiTheme="minorEastAsia" w:eastAsiaTheme="minorEastAsia" w:hAnsiTheme="minorEastAsia" w:cs="Helvetica"/>
          <w:color w:val="333333"/>
          <w:sz w:val="21"/>
          <w:szCs w:val="21"/>
          <w:shd w:val="clear" w:color="auto" w:fill="FFFFFF"/>
        </w:rPr>
        <w:t>1</w:t>
      </w:r>
      <w:r w:rsidR="008165A2" w:rsidRPr="008165A2">
        <w:rPr>
          <w:rFonts w:asciiTheme="minorEastAsia" w:eastAsiaTheme="minorEastAsia" w:hAnsiTheme="minorEastAsia" w:cs="Helvetica"/>
          <w:color w:val="333333"/>
          <w:sz w:val="21"/>
          <w:szCs w:val="21"/>
          <w:shd w:val="clear" w:color="auto" w:fill="FFFFFF"/>
        </w:rPr>
        <w:t>0</w:t>
      </w:r>
      <w:r w:rsidR="008165A2" w:rsidRPr="008165A2">
        <w:rPr>
          <w:rFonts w:asciiTheme="minorEastAsia" w:eastAsiaTheme="minorEastAsia" w:hAnsiTheme="minorEastAsia" w:cs="Helvetica" w:hint="eastAsia"/>
          <w:color w:val="333333"/>
          <w:sz w:val="21"/>
          <w:szCs w:val="21"/>
          <w:shd w:val="clear" w:color="auto" w:fill="FFFFFF"/>
        </w:rPr>
        <w:t>.不足挂齿：挂齿，放在嘴上说。事情轻微，不值得一提。</w:t>
      </w:r>
      <w:r w:rsidR="008165A2" w:rsidRPr="008165A2">
        <w:rPr>
          <w:rFonts w:asciiTheme="minorEastAsia" w:eastAsiaTheme="minorEastAsia" w:hAnsiTheme="minorEastAsia" w:cs="Helvetica"/>
          <w:color w:val="333333"/>
          <w:sz w:val="21"/>
          <w:szCs w:val="21"/>
          <w:shd w:val="clear" w:color="auto" w:fill="FFFFFF"/>
        </w:rPr>
        <w:t xml:space="preserve"> </w:t>
      </w:r>
      <w:r w:rsidR="008165A2" w:rsidRPr="008165A2">
        <w:rPr>
          <w:rFonts w:asciiTheme="minorEastAsia" w:eastAsiaTheme="minorEastAsia" w:hAnsiTheme="minorEastAsia" w:cs="Helvetica"/>
          <w:color w:val="333333"/>
          <w:sz w:val="21"/>
          <w:szCs w:val="21"/>
          <w:shd w:val="clear" w:color="auto" w:fill="FFFFFF"/>
        </w:rPr>
        <w:br/>
      </w:r>
      <w:r w:rsidR="008165A2" w:rsidRPr="008165A2">
        <w:rPr>
          <w:rFonts w:asciiTheme="minorEastAsia" w:eastAsiaTheme="minorEastAsia" w:hAnsiTheme="minorEastAsia" w:hint="eastAsia"/>
          <w:b/>
          <w:color w:val="000000"/>
          <w:sz w:val="21"/>
          <w:szCs w:val="21"/>
        </w:rPr>
        <w:t>【名言名句】</w:t>
      </w:r>
    </w:p>
    <w:p w14:paraId="5984EB78" w14:textId="77777777" w:rsidR="008165A2" w:rsidRPr="00F430D6" w:rsidRDefault="008165A2" w:rsidP="00664EB5">
      <w:pPr>
        <w:spacing w:after="0" w:line="340" w:lineRule="exact"/>
        <w:rPr>
          <w:rFonts w:asciiTheme="minorEastAsia" w:eastAsiaTheme="minorEastAsia" w:hAnsiTheme="minorEastAsia" w:cs="Adobe 明體 Std L"/>
          <w:b/>
          <w:sz w:val="21"/>
          <w:szCs w:val="21"/>
        </w:rPr>
      </w:pPr>
      <w:r w:rsidRPr="00F430D6">
        <w:rPr>
          <w:rFonts w:ascii="宋体" w:hAnsi="宋体" w:cs="Helvetica" w:hint="eastAsia"/>
          <w:b/>
          <w:color w:val="000000"/>
          <w:sz w:val="21"/>
          <w:szCs w:val="21"/>
          <w:shd w:val="clear" w:color="auto" w:fill="FFFFFF"/>
        </w:rPr>
        <w:t>*</w:t>
      </w:r>
      <w:r w:rsidRPr="00F430D6">
        <w:rPr>
          <w:rFonts w:asciiTheme="minorEastAsia" w:eastAsiaTheme="minorEastAsia" w:hAnsiTheme="minorEastAsia" w:hint="eastAsia"/>
          <w:b/>
          <w:sz w:val="21"/>
          <w:szCs w:val="21"/>
        </w:rPr>
        <w:t>爱</w:t>
      </w:r>
      <w:r w:rsidRPr="00F430D6">
        <w:rPr>
          <w:rFonts w:asciiTheme="minorEastAsia" w:eastAsiaTheme="minorEastAsia" w:hAnsiTheme="minorEastAsia" w:cs="Adobe 明體 Std L" w:hint="eastAsia"/>
          <w:b/>
          <w:sz w:val="21"/>
          <w:szCs w:val="21"/>
        </w:rPr>
        <w:t>国与热爱民族</w:t>
      </w:r>
    </w:p>
    <w:p w14:paraId="5B4A4823" w14:textId="77777777" w:rsidR="008165A2" w:rsidRPr="00F430D6" w:rsidRDefault="008165A2"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1.</w:t>
      </w:r>
      <w:r w:rsidRPr="00F430D6">
        <w:rPr>
          <w:rFonts w:asciiTheme="minorEastAsia" w:eastAsiaTheme="minorEastAsia" w:hAnsiTheme="minorEastAsia"/>
          <w:sz w:val="21"/>
          <w:szCs w:val="21"/>
        </w:rPr>
        <w:t>苟利国家生死以，岂因祸福避趋之。——林则徐</w:t>
      </w:r>
    </w:p>
    <w:p w14:paraId="4BBE55FC" w14:textId="77777777" w:rsidR="008165A2" w:rsidRPr="00F430D6" w:rsidRDefault="008165A2"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2.</w:t>
      </w:r>
      <w:r w:rsidRPr="00F430D6">
        <w:rPr>
          <w:rFonts w:asciiTheme="minorEastAsia" w:eastAsiaTheme="minorEastAsia" w:hAnsiTheme="minorEastAsia"/>
          <w:sz w:val="21"/>
          <w:szCs w:val="21"/>
        </w:rPr>
        <w:t xml:space="preserve"> 为天地立心，为生民立命，为往圣继绝学，为万世开太平。——张载</w:t>
      </w:r>
    </w:p>
    <w:p w14:paraId="5FF57445" w14:textId="77777777" w:rsidR="008165A2" w:rsidRPr="00F430D6" w:rsidRDefault="008165A2"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3. 壮志饥餐胡虏肉，笑谈渴饮匈奴血。——岳飞</w:t>
      </w:r>
    </w:p>
    <w:p w14:paraId="667A5F18" w14:textId="77777777" w:rsidR="008165A2" w:rsidRPr="00F430D6" w:rsidRDefault="008165A2"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4.</w:t>
      </w:r>
      <w:r w:rsidRPr="00F430D6">
        <w:rPr>
          <w:rFonts w:asciiTheme="minorEastAsia" w:eastAsiaTheme="minorEastAsia" w:hAnsiTheme="minorEastAsia"/>
          <w:sz w:val="21"/>
          <w:szCs w:val="21"/>
        </w:rPr>
        <w:t xml:space="preserve"> </w:t>
      </w:r>
      <w:hyperlink r:id="rId6" w:history="1">
        <w:r w:rsidRPr="00F430D6">
          <w:rPr>
            <w:rFonts w:asciiTheme="minorEastAsia" w:eastAsiaTheme="minorEastAsia" w:hAnsiTheme="minorEastAsia" w:hint="eastAsia"/>
            <w:sz w:val="21"/>
            <w:szCs w:val="21"/>
          </w:rPr>
          <w:t>靖康耻，犹未雪；臣子恨，何时灭。</w:t>
        </w:r>
      </w:hyperlink>
      <w:r w:rsidRPr="00F430D6">
        <w:rPr>
          <w:rFonts w:asciiTheme="minorEastAsia" w:eastAsiaTheme="minorEastAsia" w:hAnsiTheme="minorEastAsia"/>
          <w:sz w:val="21"/>
          <w:szCs w:val="21"/>
        </w:rPr>
        <w:t>——岳飞</w:t>
      </w:r>
    </w:p>
    <w:p w14:paraId="7F9F085C" w14:textId="77777777" w:rsidR="008165A2" w:rsidRPr="00F430D6" w:rsidRDefault="008165A2"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5.</w:t>
      </w:r>
      <w:r w:rsidRPr="00F430D6">
        <w:rPr>
          <w:rFonts w:asciiTheme="minorEastAsia" w:eastAsiaTheme="minorEastAsia" w:hAnsiTheme="minorEastAsia"/>
          <w:sz w:val="21"/>
          <w:szCs w:val="21"/>
        </w:rPr>
        <w:t xml:space="preserve"> </w:t>
      </w:r>
      <w:hyperlink r:id="rId7" w:history="1">
        <w:r w:rsidRPr="00F430D6">
          <w:rPr>
            <w:rFonts w:asciiTheme="minorEastAsia" w:eastAsiaTheme="minorEastAsia" w:hAnsiTheme="minorEastAsia" w:hint="eastAsia"/>
            <w:sz w:val="21"/>
            <w:szCs w:val="21"/>
          </w:rPr>
          <w:t>以身殉道不苟生，道在光明照千古</w:t>
        </w:r>
      </w:hyperlink>
      <w:r w:rsidRPr="00F430D6">
        <w:rPr>
          <w:rFonts w:asciiTheme="minorEastAsia" w:eastAsiaTheme="minorEastAsia" w:hAnsiTheme="minorEastAsia"/>
          <w:sz w:val="21"/>
          <w:szCs w:val="21"/>
        </w:rPr>
        <w:t>——文天祥</w:t>
      </w:r>
    </w:p>
    <w:p w14:paraId="1310C02A" w14:textId="77777777" w:rsidR="008165A2" w:rsidRPr="00F430D6" w:rsidRDefault="008165A2" w:rsidP="00664EB5">
      <w:pPr>
        <w:pStyle w:val="1"/>
        <w:spacing w:line="340" w:lineRule="exact"/>
        <w:jc w:val="both"/>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6. 松柏后凋于岁寒</w:t>
      </w:r>
      <w:r w:rsidRPr="00F430D6">
        <w:rPr>
          <w:rFonts w:asciiTheme="minorEastAsia" w:eastAsiaTheme="minorEastAsia" w:hAnsiTheme="minorEastAsia"/>
          <w:sz w:val="21"/>
          <w:szCs w:val="21"/>
        </w:rPr>
        <w:t>，鸡鸣不已于风雨。</w:t>
      </w:r>
    </w:p>
    <w:p w14:paraId="04A8BFC9" w14:textId="77777777" w:rsidR="008165A2" w:rsidRPr="00F430D6" w:rsidRDefault="008165A2" w:rsidP="00664EB5">
      <w:pPr>
        <w:spacing w:after="0" w:line="340" w:lineRule="exact"/>
        <w:ind w:firstLineChars="100" w:firstLine="210"/>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保天下者</w:t>
      </w:r>
      <w:r w:rsidRPr="00F430D6">
        <w:rPr>
          <w:rFonts w:asciiTheme="minorEastAsia" w:eastAsiaTheme="minorEastAsia" w:hAnsiTheme="minorEastAsia"/>
          <w:sz w:val="21"/>
          <w:szCs w:val="21"/>
        </w:rPr>
        <w:t>，匹夫之贱与有责焉耳矣</w:t>
      </w:r>
      <w:r w:rsidRPr="00F430D6">
        <w:rPr>
          <w:rFonts w:asciiTheme="minorEastAsia" w:eastAsiaTheme="minorEastAsia" w:hAnsiTheme="minorEastAsia" w:hint="eastAsia"/>
          <w:sz w:val="21"/>
          <w:szCs w:val="21"/>
        </w:rPr>
        <w:t>。——顾炎武</w:t>
      </w:r>
    </w:p>
    <w:p w14:paraId="58D24228" w14:textId="77777777" w:rsidR="008165A2" w:rsidRPr="00F430D6" w:rsidRDefault="008165A2" w:rsidP="00664EB5">
      <w:pPr>
        <w:pStyle w:val="1"/>
        <w:spacing w:line="340" w:lineRule="exact"/>
        <w:jc w:val="both"/>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7.</w:t>
      </w:r>
      <w:r w:rsidRPr="00F430D6">
        <w:rPr>
          <w:rFonts w:asciiTheme="minorEastAsia" w:eastAsiaTheme="minorEastAsia" w:hAnsiTheme="minorEastAsia"/>
          <w:sz w:val="21"/>
          <w:szCs w:val="21"/>
        </w:rPr>
        <w:t xml:space="preserve"> 世界上没有任何事物是值得人们为了它而舍弃自己的所爱。——阿尔贝加缪</w:t>
      </w:r>
    </w:p>
    <w:p w14:paraId="1540E4F5" w14:textId="77777777" w:rsidR="005D72EA" w:rsidRPr="00F430D6" w:rsidRDefault="005D72EA" w:rsidP="00664EB5">
      <w:pPr>
        <w:pStyle w:val="1"/>
        <w:spacing w:line="340" w:lineRule="exact"/>
        <w:jc w:val="both"/>
        <w:rPr>
          <w:rFonts w:asciiTheme="minorEastAsia" w:eastAsiaTheme="minorEastAsia" w:hAnsiTheme="minorEastAsia"/>
          <w:b/>
          <w:sz w:val="21"/>
          <w:szCs w:val="21"/>
        </w:rPr>
      </w:pPr>
      <w:r w:rsidRPr="00F430D6">
        <w:rPr>
          <w:rFonts w:asciiTheme="minorEastAsia" w:eastAsiaTheme="minorEastAsia" w:hAnsiTheme="minorEastAsia" w:hint="eastAsia"/>
          <w:b/>
          <w:sz w:val="21"/>
          <w:szCs w:val="21"/>
        </w:rPr>
        <w:t>【诗歌赏读】</w:t>
      </w:r>
    </w:p>
    <w:p w14:paraId="759C381C" w14:textId="77777777" w:rsidR="00664EB5" w:rsidRPr="00F430D6" w:rsidRDefault="00664EB5" w:rsidP="00664EB5">
      <w:pPr>
        <w:pStyle w:val="1"/>
        <w:spacing w:line="340" w:lineRule="exact"/>
        <w:rPr>
          <w:rFonts w:ascii="楷体" w:eastAsia="楷体" w:hAnsi="楷体"/>
          <w:b/>
          <w:sz w:val="21"/>
          <w:szCs w:val="21"/>
        </w:rPr>
      </w:pPr>
      <w:r w:rsidRPr="00F430D6">
        <w:rPr>
          <w:rFonts w:ascii="楷体" w:eastAsia="楷体" w:hAnsi="楷体" w:hint="eastAsia"/>
          <w:b/>
          <w:sz w:val="21"/>
          <w:szCs w:val="21"/>
        </w:rPr>
        <w:t>晨  起</w:t>
      </w:r>
    </w:p>
    <w:p w14:paraId="0521715A" w14:textId="77777777" w:rsidR="00664EB5" w:rsidRPr="00F430D6" w:rsidRDefault="00664EB5" w:rsidP="00664EB5">
      <w:pPr>
        <w:pStyle w:val="1"/>
        <w:spacing w:line="340" w:lineRule="exact"/>
        <w:rPr>
          <w:rFonts w:ascii="楷体" w:eastAsia="楷体" w:hAnsi="楷体"/>
          <w:b/>
          <w:sz w:val="21"/>
          <w:szCs w:val="21"/>
        </w:rPr>
      </w:pPr>
      <w:r w:rsidRPr="00F430D6">
        <w:rPr>
          <w:rFonts w:ascii="楷体" w:eastAsia="楷体" w:hAnsi="楷体" w:hint="eastAsia"/>
          <w:b/>
          <w:sz w:val="21"/>
          <w:szCs w:val="21"/>
        </w:rPr>
        <w:t>[元]张养浩</w:t>
      </w:r>
    </w:p>
    <w:p w14:paraId="6F0641D0" w14:textId="77777777" w:rsidR="00664EB5" w:rsidRPr="00F430D6" w:rsidRDefault="00664EB5" w:rsidP="00664EB5">
      <w:pPr>
        <w:pStyle w:val="1"/>
        <w:spacing w:line="340" w:lineRule="exact"/>
        <w:rPr>
          <w:rFonts w:ascii="楷体" w:eastAsia="楷体" w:hAnsi="楷体"/>
          <w:sz w:val="21"/>
          <w:szCs w:val="21"/>
        </w:rPr>
      </w:pPr>
      <w:r w:rsidRPr="00F430D6">
        <w:rPr>
          <w:rFonts w:ascii="楷体" w:eastAsia="楷体" w:hAnsi="楷体" w:hint="eastAsia"/>
          <w:sz w:val="21"/>
          <w:szCs w:val="21"/>
        </w:rPr>
        <w:t>恋枕嫌多梦，开帘曙色迷。</w:t>
      </w:r>
    </w:p>
    <w:p w14:paraId="5E17CAA3" w14:textId="77777777" w:rsidR="00664EB5" w:rsidRPr="00F430D6" w:rsidRDefault="00664EB5" w:rsidP="00664EB5">
      <w:pPr>
        <w:pStyle w:val="1"/>
        <w:spacing w:line="340" w:lineRule="exact"/>
        <w:rPr>
          <w:rFonts w:ascii="楷体" w:eastAsia="楷体" w:hAnsi="楷体"/>
          <w:sz w:val="21"/>
          <w:szCs w:val="21"/>
        </w:rPr>
      </w:pPr>
      <w:r w:rsidRPr="00F430D6">
        <w:rPr>
          <w:rFonts w:ascii="楷体" w:eastAsia="楷体" w:hAnsi="楷体" w:hint="eastAsia"/>
          <w:sz w:val="21"/>
          <w:szCs w:val="21"/>
        </w:rPr>
        <w:t>鹤寒依户立，猿馁近厨啼。</w:t>
      </w:r>
    </w:p>
    <w:p w14:paraId="51C5B5A4" w14:textId="77777777" w:rsidR="00664EB5" w:rsidRPr="00F430D6" w:rsidRDefault="00664EB5" w:rsidP="00664EB5">
      <w:pPr>
        <w:pStyle w:val="1"/>
        <w:spacing w:line="340" w:lineRule="exact"/>
        <w:rPr>
          <w:rFonts w:ascii="楷体" w:eastAsia="楷体" w:hAnsi="楷体"/>
          <w:sz w:val="21"/>
          <w:szCs w:val="21"/>
        </w:rPr>
      </w:pPr>
      <w:r w:rsidRPr="00F430D6">
        <w:rPr>
          <w:rFonts w:ascii="楷体" w:eastAsia="楷体" w:hAnsi="楷体" w:hint="eastAsia"/>
          <w:sz w:val="21"/>
          <w:szCs w:val="21"/>
        </w:rPr>
        <w:t>蹴石泉鸣屋，吞烟树隐堤。</w:t>
      </w:r>
    </w:p>
    <w:p w14:paraId="28D63A08" w14:textId="77777777" w:rsidR="005D72EA" w:rsidRPr="00F430D6" w:rsidRDefault="00664EB5" w:rsidP="00664EB5">
      <w:pPr>
        <w:pStyle w:val="1"/>
        <w:spacing w:line="340" w:lineRule="exact"/>
        <w:rPr>
          <w:rFonts w:ascii="楷体" w:eastAsia="楷体" w:hAnsi="楷体"/>
          <w:sz w:val="21"/>
          <w:szCs w:val="21"/>
        </w:rPr>
      </w:pPr>
      <w:r w:rsidRPr="00F430D6">
        <w:rPr>
          <w:rFonts w:ascii="楷体" w:eastAsia="楷体" w:hAnsi="楷体" w:hint="eastAsia"/>
          <w:sz w:val="21"/>
          <w:szCs w:val="21"/>
        </w:rPr>
        <w:t>村居真可喜，触处是诗题。</w:t>
      </w:r>
    </w:p>
    <w:p w14:paraId="3D7D1C7F" w14:textId="77777777" w:rsidR="00664EB5" w:rsidRPr="00F430D6" w:rsidRDefault="00664EB5" w:rsidP="00664EB5">
      <w:pPr>
        <w:pStyle w:val="1"/>
        <w:spacing w:line="340" w:lineRule="exact"/>
        <w:jc w:val="left"/>
        <w:rPr>
          <w:rFonts w:asciiTheme="minorEastAsia" w:eastAsiaTheme="minorEastAsia" w:hAnsiTheme="minorEastAsia"/>
          <w:sz w:val="21"/>
          <w:szCs w:val="21"/>
        </w:rPr>
      </w:pPr>
      <w:r w:rsidRPr="00F430D6">
        <w:rPr>
          <w:rFonts w:asciiTheme="minorEastAsia" w:eastAsiaTheme="minorEastAsia" w:hAnsiTheme="minorEastAsia" w:hint="eastAsia"/>
          <w:b/>
          <w:sz w:val="21"/>
          <w:szCs w:val="21"/>
        </w:rPr>
        <w:t>[注]</w:t>
      </w:r>
      <w:r w:rsidRPr="00F430D6">
        <w:rPr>
          <w:rFonts w:asciiTheme="minorEastAsia" w:eastAsiaTheme="minorEastAsia" w:hAnsiTheme="minorEastAsia" w:hint="eastAsia"/>
          <w:sz w:val="21"/>
          <w:szCs w:val="21"/>
        </w:rPr>
        <w:t>元至治元年(1321)，张养浩因上《灯山疏》批评皇帝奢侈而触怒了元英宗，为避祸辞去参议中书省事职务，归隐故乡。</w:t>
      </w:r>
    </w:p>
    <w:p w14:paraId="03BB1AF1" w14:textId="77777777" w:rsidR="00664EB5" w:rsidRPr="00F430D6" w:rsidRDefault="00664EB5"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b/>
          <w:sz w:val="21"/>
          <w:szCs w:val="21"/>
        </w:rPr>
        <w:t>*赏析：</w:t>
      </w:r>
    </w:p>
    <w:p w14:paraId="3C054B1F" w14:textId="77777777" w:rsidR="00664EB5" w:rsidRPr="00F430D6" w:rsidRDefault="00664EB5" w:rsidP="00F430D6">
      <w:pPr>
        <w:spacing w:after="0" w:line="340" w:lineRule="exact"/>
        <w:ind w:firstLineChars="200" w:firstLine="420"/>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这首诗表达了诗人归隐田园后怡然自得的心情。</w:t>
      </w:r>
    </w:p>
    <w:p w14:paraId="321FA740" w14:textId="77777777" w:rsidR="00664EB5" w:rsidRPr="00F430D6" w:rsidRDefault="00664EB5" w:rsidP="00664EB5">
      <w:pPr>
        <w:spacing w:after="0" w:line="340" w:lineRule="exact"/>
        <w:ind w:firstLine="435"/>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lastRenderedPageBreak/>
        <w:t>恋枕嫌多梦，开窗曙色迷。开头两句写了诗人早晨起床前贪睡懒起，的确辞官后心情轻松了许多，应该可以好好睡觉，不用那么早起床了，但是又怕梦见曾经官场的险恶与勾心斗角，诗人的内心处于“恋枕”与“嫌多梦”的矛盾之中，透露出些许烦恼和不平静。诗人在同一时期另一首诗篇《普天乐》中写道：“折腰惭，迎尘拜。槐根梦觉，苦尽甘来。”写出了在任职期间的内心的极大痛苦。这种宦海沉浮、仕途险恶的经历令诗人觉得连做梦都是痛苦的折磨，还不如早点起床，哪怕天还没有全亮，推开窗，窗外拂晓的天色还是迷蒙一片。</w:t>
      </w:r>
    </w:p>
    <w:p w14:paraId="03600491" w14:textId="77777777" w:rsidR="00664EB5" w:rsidRPr="00F430D6" w:rsidRDefault="00664EB5" w:rsidP="00664EB5">
      <w:pPr>
        <w:spacing w:after="0" w:line="340" w:lineRule="exact"/>
        <w:ind w:firstLine="435"/>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鹤寒依户立，猿馁近厨啼。诗人晨起，倚窗而立，欣赏着这远离官场后与众不同的风景：清晨雾气弥漫，冷风清寒，白鹤依门而立，厨外山猿啼叫，似因饥饿而来。这分明是世外桃源，这样的住处，对于在官场已感极其疲惫和厌倦的作者来说，实在是太怡人、太舒畅了。鹤立猿啼，一静一动，动静结合，以动衬静，衬托出了村居清晨的自然静谧。</w:t>
      </w:r>
    </w:p>
    <w:p w14:paraId="159BD8A3" w14:textId="77777777" w:rsidR="00664EB5" w:rsidRPr="00F430D6" w:rsidRDefault="00664EB5" w:rsidP="00664EB5">
      <w:pPr>
        <w:spacing w:after="0" w:line="340" w:lineRule="exact"/>
        <w:ind w:firstLine="435"/>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蹴石泉鸣屋，吞烟树隐堤。窗外幽泉流淌，但闻流水碰到石头上发出了“哗哗”的响声，清晨的屋子愈显宁静；远处青山隐隐，堤树云雾缭绕，朦胧可见。这里景物的描写由近及远，既有听觉“泉鸣” 的描写，又有视觉“烟树”的景描写，一动一静，动静结合，以动衬静。而且动中有静，静中有动，更加突出了清晨山村的清新幽静，流露出诗人归隐田园后怡然自得的心境。此处景物的描写虚虚与实实，呈现出变幻之美，迷离之美，若隐若现的飘忽之美，这样的美景似乎让诗人忘却了一切忧愁与烦恼，完全陶醉于清晨山村之美景了。</w:t>
      </w:r>
    </w:p>
    <w:p w14:paraId="16D2B444" w14:textId="77777777" w:rsidR="00664EB5" w:rsidRPr="00F430D6" w:rsidRDefault="00664EB5" w:rsidP="00664EB5">
      <w:pPr>
        <w:spacing w:after="0" w:line="340" w:lineRule="exact"/>
        <w:ind w:firstLine="435"/>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村居真可喜，触处是诗题。诗人细品着村居景致，渐渐地，感到物与我的交融，人与物之间产生了浓厚的情感，这宜人的景色让人怡然自得。远离了黑暗的官场，面对田园的自然美景，觉得一切都充满了诗情画意，喜悦之情油然而生。流露出了一种超脱感和新鲜感，风格清新而明快。</w:t>
      </w:r>
    </w:p>
    <w:p w14:paraId="2C5A6062" w14:textId="77777777" w:rsidR="00664EB5" w:rsidRPr="00F430D6" w:rsidRDefault="00664EB5" w:rsidP="00664EB5">
      <w:pPr>
        <w:spacing w:after="0" w:line="340" w:lineRule="exact"/>
        <w:ind w:firstLine="435"/>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张养浩的诗歌主要反映辞官后闲居生活之乐趣，并不是真正在歌咏田园，自与历史上的田园诗人有所不同。</w:t>
      </w:r>
    </w:p>
    <w:p w14:paraId="2230549D" w14:textId="77777777" w:rsidR="00664EB5" w:rsidRPr="00F430D6" w:rsidRDefault="00664EB5" w:rsidP="00664EB5">
      <w:pPr>
        <w:spacing w:after="0" w:line="340" w:lineRule="exact"/>
        <w:ind w:firstLine="435"/>
        <w:rPr>
          <w:rFonts w:asciiTheme="minorEastAsia" w:eastAsiaTheme="minorEastAsia" w:hAnsiTheme="minorEastAsia"/>
          <w:sz w:val="21"/>
          <w:szCs w:val="21"/>
        </w:rPr>
      </w:pPr>
    </w:p>
    <w:p w14:paraId="332AC9AD" w14:textId="77777777" w:rsidR="005D72EA" w:rsidRPr="00F430D6" w:rsidRDefault="005D72EA" w:rsidP="00664EB5">
      <w:pPr>
        <w:spacing w:after="0" w:line="340" w:lineRule="exact"/>
        <w:rPr>
          <w:rFonts w:asciiTheme="minorEastAsia" w:eastAsiaTheme="minorEastAsia" w:hAnsiTheme="minorEastAsia"/>
          <w:b/>
          <w:sz w:val="21"/>
          <w:szCs w:val="21"/>
        </w:rPr>
      </w:pPr>
      <w:r w:rsidRPr="00F430D6">
        <w:rPr>
          <w:rFonts w:asciiTheme="minorEastAsia" w:eastAsiaTheme="minorEastAsia" w:hAnsiTheme="minorEastAsia" w:hint="eastAsia"/>
          <w:b/>
          <w:sz w:val="21"/>
          <w:szCs w:val="21"/>
        </w:rPr>
        <w:t>【时评美文】</w:t>
      </w:r>
    </w:p>
    <w:p w14:paraId="0B87C5FF" w14:textId="77777777" w:rsidR="00A74611" w:rsidRPr="00F430D6" w:rsidRDefault="00A74611" w:rsidP="00664EB5">
      <w:pPr>
        <w:spacing w:after="0" w:line="340" w:lineRule="exact"/>
        <w:jc w:val="center"/>
        <w:rPr>
          <w:rFonts w:ascii="楷体" w:eastAsia="楷体" w:hAnsi="楷体"/>
          <w:b/>
          <w:sz w:val="21"/>
          <w:szCs w:val="21"/>
        </w:rPr>
      </w:pPr>
      <w:r w:rsidRPr="00F430D6">
        <w:rPr>
          <w:rFonts w:ascii="楷体" w:eastAsia="楷体" w:hAnsi="楷体" w:hint="eastAsia"/>
          <w:b/>
          <w:sz w:val="21"/>
          <w:szCs w:val="21"/>
        </w:rPr>
        <w:t>与流动共生 与时代共振</w:t>
      </w:r>
    </w:p>
    <w:p w14:paraId="72C37A6F" w14:textId="77777777" w:rsidR="00A74611" w:rsidRPr="00F430D6" w:rsidRDefault="00A74611" w:rsidP="00664EB5">
      <w:pPr>
        <w:spacing w:after="0" w:line="340" w:lineRule="exact"/>
        <w:rPr>
          <w:rFonts w:ascii="楷体" w:eastAsia="楷体" w:hAnsi="楷体"/>
          <w:sz w:val="21"/>
          <w:szCs w:val="21"/>
        </w:rPr>
      </w:pPr>
      <w:r w:rsidRPr="00F430D6">
        <w:rPr>
          <w:rFonts w:ascii="楷体" w:eastAsia="楷体" w:hAnsi="楷体" w:hint="eastAsia"/>
          <w:sz w:val="21"/>
          <w:szCs w:val="21"/>
        </w:rPr>
        <w:t xml:space="preserve">　　庆祝改革开放40周年·变迁系列——改革开放40年的青年思考</w:t>
      </w:r>
    </w:p>
    <w:p w14:paraId="503CFA5F" w14:textId="77777777" w:rsidR="005D72EA" w:rsidRPr="00F430D6" w:rsidRDefault="00A74611" w:rsidP="00664EB5">
      <w:pPr>
        <w:spacing w:after="0" w:line="340" w:lineRule="exact"/>
        <w:ind w:firstLine="435"/>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廉思（中国青少年研究会副会长，对外经济贸易大学教授、博士生导师）　　</w:t>
      </w:r>
    </w:p>
    <w:p w14:paraId="4E5DE6B4" w14:textId="77777777" w:rsidR="00A74611" w:rsidRPr="00F430D6" w:rsidRDefault="005D72EA"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w:t>
      </w:r>
      <w:r w:rsidR="00A74611" w:rsidRPr="00F430D6">
        <w:rPr>
          <w:rFonts w:asciiTheme="minorEastAsia" w:eastAsiaTheme="minorEastAsia" w:hAnsiTheme="minorEastAsia" w:hint="eastAsia"/>
          <w:sz w:val="21"/>
          <w:szCs w:val="21"/>
        </w:rPr>
        <w:t>如果回顾改革开放四十年青年发展的关键词，我想应该是——流动。四十年来，青年人口的流动形</w:t>
      </w:r>
      <w:r w:rsidR="00A74611" w:rsidRPr="00F430D6">
        <w:rPr>
          <w:rFonts w:asciiTheme="minorEastAsia" w:eastAsiaTheme="minorEastAsia" w:hAnsiTheme="minorEastAsia" w:hint="eastAsia"/>
          <w:b/>
          <w:sz w:val="21"/>
          <w:szCs w:val="21"/>
        </w:rPr>
        <w:t>成了新生代农民工、北漂、蚁族、返乡青年等众多群体</w:t>
      </w:r>
      <w:r w:rsidR="00A74611" w:rsidRPr="00F430D6">
        <w:rPr>
          <w:rFonts w:asciiTheme="minorEastAsia" w:eastAsiaTheme="minorEastAsia" w:hAnsiTheme="minorEastAsia" w:hint="eastAsia"/>
          <w:sz w:val="21"/>
          <w:szCs w:val="21"/>
        </w:rPr>
        <w:t>，这是在960万平方公里范围展开的空间位移。还有一些看不见的流动，与看得见的人口流动相互呼应、彼此嵌入，共同构成改革开放四十年的青年图景。</w:t>
      </w:r>
    </w:p>
    <w:p w14:paraId="03685937" w14:textId="77777777" w:rsidR="00A74611" w:rsidRPr="00F430D6" w:rsidRDefault="00A74611" w:rsidP="00664EB5">
      <w:pPr>
        <w:spacing w:after="0" w:line="340" w:lineRule="exact"/>
        <w:rPr>
          <w:rFonts w:asciiTheme="minorEastAsia" w:eastAsiaTheme="minorEastAsia" w:hAnsiTheme="minorEastAsia"/>
          <w:b/>
          <w:sz w:val="21"/>
          <w:szCs w:val="21"/>
        </w:rPr>
      </w:pPr>
      <w:r w:rsidRPr="00F430D6">
        <w:rPr>
          <w:rFonts w:asciiTheme="minorEastAsia" w:eastAsiaTheme="minorEastAsia" w:hAnsiTheme="minorEastAsia" w:hint="eastAsia"/>
          <w:b/>
          <w:sz w:val="21"/>
          <w:szCs w:val="21"/>
        </w:rPr>
        <w:t xml:space="preserve">　　异代并存：观念的流动</w:t>
      </w:r>
    </w:p>
    <w:p w14:paraId="553353F1"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当不同年代的人看待同一社会现象时，因为年纪的差异，社会现象会以不同的方式呈现出来。身处转型中国，青年们与父辈们虽然交汇并存在同一时空之中，但是观念的迥然差异使他们仿佛来自不同的世界。</w:t>
      </w:r>
    </w:p>
    <w:p w14:paraId="2D2830E6"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这种差异首先表现在节奏感的不同。父辈节奏慢，而青年被网络推着走，网络塑造了青年的节奏感。很多青年发微博和朋友圈会给自己设定节奏，是一天发三篇？还是发两篇？打游戏是每天升三级，还是升五级？这种快节奏的习惯一旦养成，就会认为每天升级变换不同的场景是正常的。“手速”是青年专有的概念，每秒按鼠标两下和四五下的人是很难对话的。抖音和快手短视频更强化了节奏感，无数10-15秒的叠加让大脑皮层一直处于亢奋状态。节奏感也会带来成就感的不同。</w:t>
      </w:r>
    </w:p>
    <w:p w14:paraId="79E8B40E"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其次是审美观的不同。年轻人为什么喜欢cosplay，因为可以把二次元世界的东西模拟在自己身上。青年人的审美观表现在生活的各个方面，简单到一次普通的吃饭，过去的美味就是指口味，现在卖相不好的东西一些青年也是不会选择的。青年人看待社会事物有内在审美感，他们喜欢为美好的东西付费，为感性体验买单，所以高颜值的小鲜肉受到热捧和欢迎。</w:t>
      </w:r>
    </w:p>
    <w:p w14:paraId="6F506861"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最后是权威形成方式的不同。对于上一代人而言，他们心目中的权威，大多是自己的父母，他们对世界的认知是从父母口中得来的。但是当代青年的知识主要不是从父辈处获得的，他们的权威是在互联网上形成的。中国网民有7亿多人，绝大多数是青年，青年中绝大多数是跟从者、追随者，但仍有少部分人会成为设定者、引领者和权威者。</w:t>
      </w:r>
    </w:p>
    <w:p w14:paraId="7AC155A2"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面对青年价值观的巨大变迁，我们是否已经做好准备？我们在调研中发现，一些重点大学几乎40%的学生都有自己的个人公号，虽然粉丝可能不多，但他们会通过这个渠道发出自己的声音，成为一个又一个自媒体。在这样一个全媒体时代，我们和他们除了线下面对面的对话，线上是否也需要开设公号来交流？</w:t>
      </w:r>
    </w:p>
    <w:p w14:paraId="65FF268E" w14:textId="77777777" w:rsidR="00A74611" w:rsidRPr="00F430D6" w:rsidRDefault="00A74611" w:rsidP="00664EB5">
      <w:pPr>
        <w:spacing w:after="0" w:line="340" w:lineRule="exact"/>
        <w:rPr>
          <w:rFonts w:asciiTheme="minorEastAsia" w:eastAsiaTheme="minorEastAsia" w:hAnsiTheme="minorEastAsia"/>
          <w:b/>
          <w:sz w:val="21"/>
          <w:szCs w:val="21"/>
        </w:rPr>
      </w:pPr>
      <w:r w:rsidRPr="00F430D6">
        <w:rPr>
          <w:rFonts w:asciiTheme="minorEastAsia" w:eastAsiaTheme="minorEastAsia" w:hAnsiTheme="minorEastAsia" w:hint="eastAsia"/>
          <w:b/>
          <w:sz w:val="21"/>
          <w:szCs w:val="21"/>
        </w:rPr>
        <w:t xml:space="preserve">　　剩人独活：关系的流动</w:t>
      </w:r>
    </w:p>
    <w:p w14:paraId="0876F56C"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剩人，即被自己的子女、老伴、亲戚、朋友等所远离或疏远的一个群体，主要以上年纪的老人为主。他们大多是被自己的子女安置在养老院的无伴老人，或是在农村自己单独生活着的老人。</w:t>
      </w:r>
    </w:p>
    <w:p w14:paraId="56B1EFEC"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现在，剩人现象也延伸到青年群体，不过，青年对家庭的远离大多是主动选择的。随着城市化的迅速发展，“空巢老人”和“空巢青年”共同构成了这个时代的“剩人社会”。今天年轻人不再焦虑选择的缺乏，而是焦虑如何在每一次选择中都做出收益最大化的选择，让每一个当下都获得最大化的个人价值。因此，如何重建个体与社会的关系，获得归属感，成为重要的命题。</w:t>
      </w:r>
    </w:p>
    <w:p w14:paraId="034E19B7"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与现实世界的孤独寂寞相反，网络世界的青年热闹非凡。人人与屏幕相处，即便是在同一圈层内，不同亚圈层之间的“结界”增强，互相理解与交流的难度增加。同样喜欢TFBOYS的青年，有喜欢其中一个人的，喜欢两个人的，喜欢三个人的，喜欢一个人不喜欢另一个人的，喜欢两个人不喜欢另一个人的等，都有专门的称谓，都有自己的阵营。就像有的青年自己说的：“如果有一天因为非法下载音乐被抓，请按照音乐品位把我们区分牢房。”</w:t>
      </w:r>
    </w:p>
    <w:p w14:paraId="663D20F3"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大量中弱度关系带来的不仅是社会网络的扩大，同时也带来社交过载和负担。无论生活中有多大的烦恼和焦虑，在朋友圈晒出的一定是最美好的自己，总是陷入“总是羡慕别人”和“处心积虑让别人羡慕”的境地。在大城市生活的青年人，也面临丧失建立深度的、有意义关系能力的挑战。当然，剩人现象也意味着完整的自我保留、独立意志的展现以及自我空间的维系，剩人需要使“孤独感”和“空巢感”在必要时得以缓解。</w:t>
      </w:r>
    </w:p>
    <w:p w14:paraId="5225EF35"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剩人”是这样一群与父母及亲人分居、单身、独居、租房的年轻人最为真实的写照。这一群体需要相关社会工作者提供社会支持网络和提供增权服务。这种支持既包括情感支持，也包括物质支持。应当为他们开展各种活动提供条件，增强他们对实体空间的归属感和认同感，并提供情感支持和心理矫治，引导他们迈向更健康的成长空间。</w:t>
      </w:r>
    </w:p>
    <w:p w14:paraId="1456A870" w14:textId="77777777" w:rsidR="00A74611" w:rsidRPr="00F430D6" w:rsidRDefault="00A74611" w:rsidP="00664EB5">
      <w:pPr>
        <w:spacing w:after="0" w:line="340" w:lineRule="exact"/>
        <w:rPr>
          <w:rFonts w:asciiTheme="minorEastAsia" w:eastAsiaTheme="minorEastAsia" w:hAnsiTheme="minorEastAsia"/>
          <w:b/>
          <w:sz w:val="21"/>
          <w:szCs w:val="21"/>
        </w:rPr>
      </w:pPr>
      <w:r w:rsidRPr="00F430D6">
        <w:rPr>
          <w:rFonts w:asciiTheme="minorEastAsia" w:eastAsiaTheme="minorEastAsia" w:hAnsiTheme="minorEastAsia" w:hint="eastAsia"/>
          <w:b/>
          <w:sz w:val="21"/>
          <w:szCs w:val="21"/>
        </w:rPr>
        <w:t xml:space="preserve">　　意缘驱动：阶层的流动</w:t>
      </w:r>
    </w:p>
    <w:p w14:paraId="5B887E8B"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90后00后价值观形成的年代，中国经济正在腾飞，所以他们是中国两百年来第一代从出生开始就是站立着的青年，他们身上的大国心态、民族自信、爱国情结都是与生俱来的，不会以80后中常见的姿态仰视西方。但同时，他们“没有吃饱肚子，为肚子而斗争，一旦吃饱肚子，就会为价值观而斗争。”</w:t>
      </w:r>
    </w:p>
    <w:p w14:paraId="1E6B7AA2"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越来越多的青年开始拒绝遵循父辈安排的成长模式，选择网络主播、网络作家、独立音乐人、电子竞技选手、网约车司机等新兴职业业态。我们2017年完成的网络直播调查显示，网络主播中家庭所在地来自省会城区和直辖市区的占比均为14.2%，地级市区占比17.4%，来自县、乡、村合计占比55.0%。网络直播在某种程度上起到了底层青年群体上升通道的作用，网络主播是我们历史上第一次让真正的底层青年群体有了向社会广播的能力。</w:t>
      </w:r>
    </w:p>
    <w:p w14:paraId="1C4C4E0E"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公务员、律师、银行家、医生、大学教师等传统“高声誉”职业一直是社会的中间力量，也是无数人羡慕的中产阶级生活方式。今天，这一群体可能在社会中仍然处于很高的等级，但他们所具有的影响力正在减弱，一个新的社会阶层正在崛起。</w:t>
      </w:r>
    </w:p>
    <w:p w14:paraId="365B2137"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这个新的社会阶层包括私民营企业和外资企业的管理技术人员、新媒体从业人员、中介和社会组织从业人员以及自由职业者。联结这四个群体的纽带不是家庭（血缘）、教育（学缘）和职业（业缘），而是“价值观”（意缘），价值观和认同感之于他们比血统和出身重要得多。新社会阶层开始在一些新兴领域崭露头角，有的已经改变了经济组织和社会组织的发展方向。</w:t>
      </w:r>
    </w:p>
    <w:p w14:paraId="6116024F"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新社会阶层无疑是最具创造性的力量之一，但体制外知识青年群体也曾让世界各国苦恼不已。西方国家一直为此寻求妥善的应对之道，作为更先进制度的中国特色社会主义，我们该如何引导、服务、管理好新兴青年群体，是新时代必须面对的新挑战。</w:t>
      </w:r>
    </w:p>
    <w:p w14:paraId="24638DE8"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站在下一个四十年的起点上，更要重视青年的价值。正如美国卡内基基金会的包道格所说：“代际因素成为中美贸易战中的重要变量。多数美国外交官员从事中国相关事务的时间只有大约十年或更少。他们没有经历过改革开放前的中国，对于作为中美关系基础的‘三个联合公报’没有个人记忆。他们对中国的了解始于令人印象深刻的2008年北京奥运会（那一年中国超过美国，获得了迄今为止最多的金牌数量），而不是尼克松与贫穷、落后的中国建立关系的勇敢之行。他们只知道一个强大、正在崛起、与美国存在竞争的中国。这些年轻的官员只有了解了中国发展的历史，除了冲突之外，才有别的选项。”</w:t>
      </w:r>
    </w:p>
    <w:p w14:paraId="1A47C4C4" w14:textId="77777777" w:rsidR="00A74611" w:rsidRPr="00F430D6" w:rsidRDefault="00A74611" w:rsidP="00664EB5">
      <w:pPr>
        <w:spacing w:after="0" w:line="340" w:lineRule="exact"/>
        <w:rPr>
          <w:rFonts w:asciiTheme="minorEastAsia" w:eastAsiaTheme="minorEastAsia" w:hAnsiTheme="minorEastAsia"/>
          <w:sz w:val="21"/>
          <w:szCs w:val="21"/>
        </w:rPr>
      </w:pPr>
      <w:r w:rsidRPr="00F430D6">
        <w:rPr>
          <w:rFonts w:asciiTheme="minorEastAsia" w:eastAsiaTheme="minorEastAsia" w:hAnsiTheme="minorEastAsia" w:hint="eastAsia"/>
          <w:sz w:val="21"/>
          <w:szCs w:val="21"/>
        </w:rPr>
        <w:t xml:space="preserve">　　一段五千年的文明史流淌在改革开放四十年的进程之中，改革开放四十年是人类发展史上“最年轻”的社会变革，也是人类发展史上“最古老”的社会变革，每个青年人都应该知道自己是从哪里来的。中国是一艘驶往未来的大船，每一代人都奋发有为，下一代人会非常感怀自己的前辈，但是他们注定“反叛”，注定超越，这就是中国青年的历史使命，也是中华文明得以绵延不绝的原因所在。</w:t>
      </w:r>
    </w:p>
    <w:p w14:paraId="4E54519E" w14:textId="77777777" w:rsidR="00A74611" w:rsidRPr="00F430D6" w:rsidRDefault="00A74611" w:rsidP="00A74611">
      <w:pPr>
        <w:spacing w:after="0" w:line="360" w:lineRule="exact"/>
        <w:rPr>
          <w:rFonts w:asciiTheme="minorEastAsia" w:eastAsiaTheme="minorEastAsia" w:hAnsiTheme="minorEastAsia"/>
          <w:sz w:val="21"/>
          <w:szCs w:val="21"/>
        </w:rPr>
      </w:pPr>
    </w:p>
    <w:p w14:paraId="13CC0001" w14:textId="77777777" w:rsidR="004358AB" w:rsidRPr="00F430D6" w:rsidRDefault="004358AB" w:rsidP="00A74611">
      <w:pPr>
        <w:spacing w:after="0" w:line="360" w:lineRule="exact"/>
        <w:rPr>
          <w:rFonts w:asciiTheme="minorEastAsia" w:eastAsiaTheme="minorEastAsia" w:hAnsiTheme="minorEastAsia"/>
          <w:sz w:val="21"/>
          <w:szCs w:val="21"/>
        </w:rPr>
      </w:pPr>
    </w:p>
    <w:sectPr w:rsidR="004358AB" w:rsidRPr="00F430D6" w:rsidSect="00664EB5">
      <w:footerReference w:type="default" r:id="rId8"/>
      <w:pgSz w:w="11057" w:h="15309" w:code="9"/>
      <w:pgMar w:top="1134" w:right="1134" w:bottom="1134" w:left="1134"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9C5A8" w14:textId="77777777" w:rsidR="00B24DCA" w:rsidRDefault="00B24DCA" w:rsidP="008165A2">
      <w:pPr>
        <w:spacing w:after="0"/>
      </w:pPr>
      <w:r>
        <w:separator/>
      </w:r>
    </w:p>
  </w:endnote>
  <w:endnote w:type="continuationSeparator" w:id="0">
    <w:p w14:paraId="5973668A" w14:textId="77777777" w:rsidR="00B24DCA" w:rsidRDefault="00B24DCA" w:rsidP="008165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仿宋 Std R">
    <w:altName w:val="宋体"/>
    <w:panose1 w:val="00000000000000000000"/>
    <w:charset w:val="86"/>
    <w:family w:val="roman"/>
    <w:notTrueType/>
    <w:pitch w:val="variable"/>
    <w:sig w:usb0="00000000" w:usb1="0A0F1810" w:usb2="00000016" w:usb3="00000000" w:csb0="00060007"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dobe 明體 Std L">
    <w:panose1 w:val="00000000000000000000"/>
    <w:charset w:val="80"/>
    <w:family w:val="roman"/>
    <w:notTrueType/>
    <w:pitch w:val="variable"/>
    <w:sig w:usb0="00000203" w:usb1="1A0F1900" w:usb2="00000016" w:usb3="00000000" w:csb0="00120005"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770253"/>
      <w:docPartObj>
        <w:docPartGallery w:val="Page Numbers (Bottom of Page)"/>
        <w:docPartUnique/>
      </w:docPartObj>
    </w:sdtPr>
    <w:sdtEndPr/>
    <w:sdtContent>
      <w:p w14:paraId="794A7801" w14:textId="77777777" w:rsidR="00124C1D" w:rsidRDefault="005E672C">
        <w:pPr>
          <w:pStyle w:val="a5"/>
          <w:jc w:val="center"/>
        </w:pPr>
        <w:r>
          <w:fldChar w:fldCharType="begin"/>
        </w:r>
        <w:r>
          <w:instrText xml:space="preserve"> PAGE   \* MERGEFORMAT </w:instrText>
        </w:r>
        <w:r>
          <w:fldChar w:fldCharType="separate"/>
        </w:r>
        <w:r w:rsidR="00F430D6" w:rsidRPr="00F430D6">
          <w:rPr>
            <w:noProof/>
            <w:lang w:val="zh-CN"/>
          </w:rPr>
          <w:t>3</w:t>
        </w:r>
        <w:r>
          <w:rPr>
            <w:noProof/>
            <w:lang w:val="zh-CN"/>
          </w:rPr>
          <w:fldChar w:fldCharType="end"/>
        </w:r>
      </w:p>
    </w:sdtContent>
  </w:sdt>
  <w:p w14:paraId="38EAB4FA" w14:textId="77777777" w:rsidR="00124C1D" w:rsidRDefault="00124C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8E588" w14:textId="77777777" w:rsidR="00B24DCA" w:rsidRDefault="00B24DCA" w:rsidP="008165A2">
      <w:pPr>
        <w:spacing w:after="0"/>
      </w:pPr>
      <w:r>
        <w:separator/>
      </w:r>
    </w:p>
  </w:footnote>
  <w:footnote w:type="continuationSeparator" w:id="0">
    <w:p w14:paraId="400CD8A0" w14:textId="77777777" w:rsidR="00B24DCA" w:rsidRDefault="00B24DCA" w:rsidP="008165A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124C1D"/>
    <w:rsid w:val="002825CB"/>
    <w:rsid w:val="003018F8"/>
    <w:rsid w:val="00323B43"/>
    <w:rsid w:val="003D37D8"/>
    <w:rsid w:val="004050C5"/>
    <w:rsid w:val="00426133"/>
    <w:rsid w:val="004319C0"/>
    <w:rsid w:val="004358AB"/>
    <w:rsid w:val="005735BA"/>
    <w:rsid w:val="005D72EA"/>
    <w:rsid w:val="005E672C"/>
    <w:rsid w:val="00664EB5"/>
    <w:rsid w:val="006849C1"/>
    <w:rsid w:val="008165A2"/>
    <w:rsid w:val="008B7726"/>
    <w:rsid w:val="00A74611"/>
    <w:rsid w:val="00B24DCA"/>
    <w:rsid w:val="00BA5834"/>
    <w:rsid w:val="00CF5D4D"/>
    <w:rsid w:val="00D31D50"/>
    <w:rsid w:val="00E76A82"/>
    <w:rsid w:val="00F43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26DB0C"/>
  <w15:docId w15:val="{FB609008-41B6-48B9-B9DA-95700006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165A2"/>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semiHidden/>
    <w:rsid w:val="008165A2"/>
    <w:rPr>
      <w:rFonts w:ascii="Tahoma" w:hAnsi="Tahoma"/>
      <w:sz w:val="18"/>
      <w:szCs w:val="18"/>
    </w:rPr>
  </w:style>
  <w:style w:type="paragraph" w:styleId="a5">
    <w:name w:val="footer"/>
    <w:basedOn w:val="a"/>
    <w:link w:val="a6"/>
    <w:uiPriority w:val="99"/>
    <w:unhideWhenUsed/>
    <w:rsid w:val="008165A2"/>
    <w:pPr>
      <w:tabs>
        <w:tab w:val="center" w:pos="4153"/>
        <w:tab w:val="right" w:pos="8306"/>
      </w:tabs>
    </w:pPr>
    <w:rPr>
      <w:sz w:val="18"/>
      <w:szCs w:val="18"/>
    </w:rPr>
  </w:style>
  <w:style w:type="character" w:customStyle="1" w:styleId="a6">
    <w:name w:val="页脚 字符"/>
    <w:basedOn w:val="a0"/>
    <w:link w:val="a5"/>
    <w:uiPriority w:val="99"/>
    <w:rsid w:val="008165A2"/>
    <w:rPr>
      <w:rFonts w:ascii="Tahoma" w:hAnsi="Tahoma"/>
      <w:sz w:val="18"/>
      <w:szCs w:val="18"/>
    </w:rPr>
  </w:style>
  <w:style w:type="paragraph" w:customStyle="1" w:styleId="1">
    <w:name w:val="样式1"/>
    <w:basedOn w:val="a"/>
    <w:link w:val="1Char"/>
    <w:qFormat/>
    <w:rsid w:val="008165A2"/>
    <w:pPr>
      <w:widowControl w:val="0"/>
      <w:adjustRightInd/>
      <w:snapToGrid/>
      <w:spacing w:after="0"/>
      <w:jc w:val="center"/>
    </w:pPr>
    <w:rPr>
      <w:rFonts w:ascii="Adobe 仿宋 Std R" w:eastAsia="Adobe 仿宋 Std R" w:hAnsi="Adobe 仿宋 Std R"/>
      <w:kern w:val="2"/>
      <w:sz w:val="18"/>
    </w:rPr>
  </w:style>
  <w:style w:type="character" w:customStyle="1" w:styleId="1Char">
    <w:name w:val="样式1 Char"/>
    <w:basedOn w:val="a0"/>
    <w:link w:val="1"/>
    <w:rsid w:val="008165A2"/>
    <w:rPr>
      <w:rFonts w:ascii="Adobe 仿宋 Std R" w:eastAsia="Adobe 仿宋 Std R" w:hAnsi="Adobe 仿宋 Std R"/>
      <w:kern w:val="2"/>
      <w:sz w:val="18"/>
    </w:rPr>
  </w:style>
  <w:style w:type="paragraph" w:styleId="a7">
    <w:name w:val="Normal (Web)"/>
    <w:basedOn w:val="a"/>
    <w:uiPriority w:val="99"/>
    <w:semiHidden/>
    <w:unhideWhenUsed/>
    <w:rsid w:val="00664EB5"/>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05976">
      <w:bodyDiv w:val="1"/>
      <w:marLeft w:val="0"/>
      <w:marRight w:val="0"/>
      <w:marTop w:val="0"/>
      <w:marBottom w:val="0"/>
      <w:divBdr>
        <w:top w:val="none" w:sz="0" w:space="0" w:color="auto"/>
        <w:left w:val="none" w:sz="0" w:space="0" w:color="auto"/>
        <w:bottom w:val="none" w:sz="0" w:space="0" w:color="auto"/>
        <w:right w:val="none" w:sz="0" w:space="0" w:color="auto"/>
      </w:divBdr>
    </w:div>
    <w:div w:id="610355782">
      <w:bodyDiv w:val="1"/>
      <w:marLeft w:val="0"/>
      <w:marRight w:val="0"/>
      <w:marTop w:val="0"/>
      <w:marBottom w:val="0"/>
      <w:divBdr>
        <w:top w:val="none" w:sz="0" w:space="0" w:color="auto"/>
        <w:left w:val="none" w:sz="0" w:space="0" w:color="auto"/>
        <w:bottom w:val="none" w:sz="0" w:space="0" w:color="auto"/>
        <w:right w:val="none" w:sz="0" w:space="0" w:color="auto"/>
      </w:divBdr>
    </w:div>
    <w:div w:id="80662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juzimi.com/ju/81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zimi.com/ju/8675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陈君平</dc:creator>
  <cp:lastModifiedBy>bioxj</cp:lastModifiedBy>
  <cp:revision>7</cp:revision>
  <dcterms:created xsi:type="dcterms:W3CDTF">2020-05-15T00:48:00Z</dcterms:created>
  <dcterms:modified xsi:type="dcterms:W3CDTF">2020-06-03T02:21:00Z</dcterms:modified>
</cp:coreProperties>
</file>