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原电池的原理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2020-09-16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snapToGrid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b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．（2016·上海卷，</w:t>
      </w:r>
      <w:r>
        <w:rPr>
          <w:rFonts w:hint="eastAsia" w:ascii="Times New Roman" w:hAnsi="Times New Roman"/>
          <w:b/>
          <w:snapToGrid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b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图1表示铜锌原电池。图2 x轴表示实验时流入正极的电子的物质的量，y轴表示（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5135" cy="1002665"/>
            <wp:effectExtent l="0" t="0" r="8890" b="6985"/>
            <wp:docPr id="14" name="图片 14" descr="14848156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848156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A．铜棒的质量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snapToGrid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B．c(Zn</w:t>
      </w:r>
      <w:r>
        <w:rPr>
          <w:rFonts w:ascii="Times New Roman" w:hAnsi="Times New Roman"/>
          <w:snapToGrid w:val="0"/>
          <w:color w:val="000000" w:themeColor="text1"/>
          <w:kern w:val="0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snapToGrid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C．c(H</w:t>
      </w:r>
      <w:r>
        <w:rPr>
          <w:rFonts w:ascii="Times New Roman" w:hAnsi="Times New Roman"/>
          <w:snapToGrid w:val="0"/>
          <w:color w:val="000000" w:themeColor="text1"/>
          <w:kern w:val="0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snapToGrid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D．c(SO</w:t>
      </w:r>
      <w:r>
        <w:rPr>
          <w:rFonts w:ascii="Times New Roman" w:hAnsi="Times New Roman"/>
          <w:snapToGrid w:val="0"/>
          <w:color w:val="000000" w:themeColor="text1"/>
          <w:kern w:val="0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snapToGrid w:val="0"/>
          <w:color w:val="000000" w:themeColor="text1"/>
          <w:kern w:val="0"/>
          <w:vertAlign w:val="superscript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（2015·天津卷，4）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锌铜原电池装置如图所示，其中阳离子交换膜只允许阳离子和水分子通过，下列有关叙述正确的是（    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09090" cy="1235710"/>
            <wp:effectExtent l="0" t="0" r="635" b="2540"/>
            <wp:docPr id="2" name="图片 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A．铜电极上发生氧化反应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B．电池工作一段时间后，甲池的c(SO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2－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)减小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C．电池工作一段时间后，乙池溶液的总质量增加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D．阴阳离子分别通过交换膜向负极和正极移动，保持溶液中电荷平衡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</w:t>
      </w:r>
      <w:r>
        <w:rPr>
          <w:rFonts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01</w:t>
      </w:r>
      <w:r>
        <w:rPr>
          <w:rFonts w:ascii="Times New Roman" w:hAnsi="Times New Roman"/>
          <w:b/>
          <w:snapToGrid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Times New Roman" w:hAnsi="Times New Roman"/>
          <w:b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厦门</w:t>
      </w:r>
      <w:r>
        <w:rPr>
          <w:rFonts w:hint="eastAsia"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高二质检，1</w:t>
      </w:r>
      <w:r>
        <w:rPr>
          <w:rFonts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某铜锌原电池装置如下图。下列叙述正确的是（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692400" cy="1076960"/>
            <wp:effectExtent l="0" t="0" r="3175" b="8890"/>
            <wp:docPr id="17" name="图片 17" descr="A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A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铜电极上发生氧化反应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电池工作一段时间后，左池</w:t>
      </w:r>
      <w:r>
        <w:rPr>
          <w:rFonts w:ascii="Times New Roman" w:hAnsi="Times New Roman"/>
          <w:bCs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bCs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:lang w:bidi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:lang w:bidi="en-US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:lang w:bidi="zh-TW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)&gt;</w:t>
      </w:r>
      <w:r>
        <w:rPr>
          <w:rFonts w:ascii="Times New Roman" w:hAnsi="Times New Roman"/>
          <w:bCs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bCs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:lang w:bidi="en-US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电池工作一段时间后，右池溶液的总质量增加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外电路通过1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mol e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:lang w:bidi="zh-TW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时，有1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 xml:space="preserve">mol </w:t>
      </w:r>
      <w:r>
        <w:rPr>
          <w:rFonts w:ascii="Times New Roman" w:hAnsi="Times New Roman"/>
          <w:bCs/>
          <w:snapToGrid w:val="0"/>
          <w:color w:val="000000" w:themeColor="text1"/>
          <w:kern w:val="0"/>
          <w:szCs w:val="21"/>
          <w:lang w:bidi="en-US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:lang w:bidi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:lang w:bidi="en-US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:lang w:bidi="zh-TW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lang w:bidi="zh-TW"/>
          <w14:textFill>
            <w14:solidFill>
              <w14:schemeClr w14:val="tx1"/>
            </w14:solidFill>
          </w14:textFill>
        </w:rPr>
        <w:t>通过交换膜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b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．（2014·福建卷，11）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某原电池装置如下图所示，电池总反应为2Ag+Cl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015" cy="76835"/>
            <wp:effectExtent l="0" t="0" r="635" b="8890"/>
            <wp:docPr id="13" name="图片 1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6ec8aac122bd4f6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2AgCl。下列说法正确的是（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35"/>
        <w:jc w:val="center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47240" cy="1257300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A．正极反应AgCl+e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015" cy="76835"/>
            <wp:effectExtent l="0" t="0" r="635" b="8890"/>
            <wp:docPr id="11" name="图片 1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6ec8aac122bd4f6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Ag+Cl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B．放电时，交换膜右侧溶液中有大量白色沉淀生成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C．若用NaCl溶液代替盐酸，则电池总反应随之改变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D．当电路中转移0.01mol e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时，交换膜左侧溶液中约减少0.02mol离子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/>
          <w:b/>
          <w:bCs w:val="0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（2016·</w:t>
      </w:r>
      <w:r>
        <w:rPr>
          <w:rFonts w:hint="eastAsia" w:ascii="Times New Roman" w:hAnsi="Times New Roman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厦门</w:t>
      </w:r>
      <w:r>
        <w:rPr>
          <w:rFonts w:ascii="Times New Roman" w:hAnsi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高三4月质检，10）</w:t>
      </w:r>
      <w:r>
        <w:rPr>
          <w:rFonts w:ascii="Times New Roman" w:hAnsi="Times New Roman"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一定条件下，实验室利用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右图所示装置，通过测电压求算</w:t>
      </w:r>
      <w:r>
        <w:rPr>
          <w:rFonts w:ascii="Times New Roman" w:hAnsi="Times New Roman"/>
          <w:bCs/>
          <w:i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/>
          <w:bCs/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sp</w:t>
      </w:r>
      <w:r>
        <w:rPr>
          <w:rFonts w:ascii="Times New Roman" w:hAnsi="Times New Roman"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AgCl</w:t>
      </w:r>
      <w:r>
        <w:rPr>
          <w:rFonts w:ascii="Times New Roman" w:hAnsi="Times New Roman"/>
          <w:bCs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=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c(Ag</w:t>
      </w:r>
      <w:r>
        <w:rPr>
          <w:rFonts w:hint="eastAsia" w:ascii="Times New Roman" w:hAnsi="Times New Roman"/>
          <w:bCs/>
          <w:color w:val="000000" w:themeColor="text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)c(Cl</w:t>
      </w:r>
      <w:r>
        <w:rPr>
          <w:rFonts w:hint="eastAsia" w:ascii="Times New Roman" w:hAnsi="Times New Roman"/>
          <w:bCs/>
          <w:color w:val="000000" w:themeColor="text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。工作一段时间后，两电极质量均增大。下列说法</w:t>
      </w:r>
      <w:r>
        <w:rPr>
          <w:rFonts w:ascii="Times New Roman" w:hAnsi="Times New Roman"/>
          <w:bCs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错误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的是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07795" cy="1400810"/>
            <wp:effectExtent l="0" t="0" r="1905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A．该装置工作时化学能转化为电能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B．左池中的银电极作正极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C．总反应为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Ag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(aq)＋Cl</w:t>
      </w:r>
      <w:r>
        <w:rPr>
          <w:rFonts w:ascii="Times New Roman" w:hAnsi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(aq)</w:t>
      </w:r>
      <w:r>
        <w:rPr>
          <w:rFonts w:ascii="Times New Roman" w:hAnsi="Times New Roman"/>
          <w:snapToGrid w:val="0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6225" cy="95250"/>
            <wp:effectExtent l="0" t="0" r="0" b="0"/>
            <wp:docPr id="19" name="图片 19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כּ=Į;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AgCl(s)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D．盐桥中的K</w:t>
      </w:r>
      <w:r>
        <w:rPr>
          <w:rFonts w:ascii="Times New Roman" w:hAnsi="Times New Roman"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向右池方向移动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snapToGrid w:val="0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/>
          <w:b/>
          <w:bCs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（2017·海南卷，10）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一种电化学制备NH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的装置如图所示，图中陶瓷在高温时可以传输H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。下列叙述错误的是（    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98650" cy="1021080"/>
            <wp:effectExtent l="0" t="0" r="6350" b="7620"/>
            <wp:docPr id="16" name="图片 15" descr="15375218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1537521821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4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A．Pb电极b为阴极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B．阴极的反应式为：N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＋6H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＋6e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−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3840" cy="76200"/>
            <wp:effectExtent l="0" t="0" r="3810" b="0"/>
            <wp:docPr id="15" name="图片 16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6ec8aac122bd4f6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2NH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4"/>
        <w:textAlignment w:val="auto"/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C．H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由阳极向阴极迁移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D．陶瓷可以隔离N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和H</w:t>
      </w:r>
      <w:r>
        <w:rPr>
          <w:rFonts w:ascii="Times New Roman" w:hAnsi="Times New Roman"/>
          <w:snapToGrid w:val="0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）用零价铁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(Fe)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去除水体中的硝酸盐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(NO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已成为环境修复研究的热点之一。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还原水体中的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宋体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的反应原理如</w:t>
      </w: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(左)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作负极的物质是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正极的电极反应式是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__________________________________________________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宋体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INCLUDEPICTURE  "E:\\</w:instrTex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工作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\\1 </w:instrTex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讲义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\\1 </w:instrTex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高三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\\2019\\6-41.TIF" \* MERGEFORMATINET 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04645" cy="819150"/>
            <wp:effectExtent l="0" t="0" r="5080" b="0"/>
            <wp:docPr id="3" name="图片 3" descr="6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-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INCLUDEPICTURE  "E:\\</w:instrTex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工作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\\1 </w:instrTex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讲义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\\1 </w:instrTex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高三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\\2019\\6-41-1.TIF" \* MERGEFORMATINET </w:instrTex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94815" cy="920115"/>
            <wp:effectExtent l="0" t="0" r="635" b="3810"/>
            <wp:docPr id="4" name="图片 4" descr="6-4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-41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）通过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/>
          <w:i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传感器可监测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/>
          <w:i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的含量，其工作原理示意图如</w:t>
      </w: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上图(右)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Pt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电极上发生的是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填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氧化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还原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”)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写出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NiO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电极的电极反应式：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__________________________________________________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．常温下，将除去表面氧化膜的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Al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片插入电解质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溶液中组成原电池，如图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所示：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INCLUDEPICTURE  "F:\\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校对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幻灯片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同步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步步高化学鲁科选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4\\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化学鲁科选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4\\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全书完整的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Word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版文档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\\LK1-89.TIF" \* MERGEFORMATINET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INCLUDEPICTURE "../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步步高《学案导学与随堂笔记》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2016-2017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学年高二化学鲁科版选修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（课件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+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讲义）：第一章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%20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化学反应与能量转化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/LK1-89.TIF" \* MERGEFORMAT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43635" cy="1226185"/>
            <wp:effectExtent l="0" t="0" r="8890" b="2540"/>
            <wp:docPr id="6" name="图片 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INCLUDEPICTURE  "F:\\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校对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幻灯片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同步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步步高化学鲁科选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4\\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化学鲁科选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4\\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全书完整的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Word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版文档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\\LK1-89+1.TIF" \* MERGEFORMATINET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INCLUDEPICTURE "../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步步高《学案导学与随堂笔记》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2016-2017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学年高二化学鲁科版选修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（课件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+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讲义）：第一章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%20</w:instrTex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instrText xml:space="preserve">化学反应与能量转化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/LK1-89+1.TIF" \* MERGEFORMAT </w:instrTex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25550" cy="1226185"/>
            <wp:effectExtent l="0" t="0" r="3175" b="2540"/>
            <wp:docPr id="5" name="图片 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(1)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为稀盐酸，则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Al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片作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极，该电极反应式为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______________________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片电极反应式为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(2)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NaOH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溶液，则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Al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片作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极，该电极的电极反应式为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_________________________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(3)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为浓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HNO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，测得原电池的电流强度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随时间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的变化如图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所示，反应过程中有红棕色气体产生。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s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时，原电池的负极是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，正极的电极反应式为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_______________________________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，溶液中的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</w:t>
      </w:r>
      <w:r>
        <w:rPr>
          <w:rFonts w:hint="eastAsia" w:ascii="Times New Roman" w:hAnsi="Times New Roman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极移动；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时，原电池中电子流动方向发生改变，此时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作负极，该电极的电极反应式为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______________________________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(4)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为稀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HNO</w:t>
      </w:r>
      <w:r>
        <w:rPr>
          <w:rFonts w:ascii="Times New Roman" w:hAnsi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片作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极，该电极的电极反应式为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_________________________</w:t>
      </w: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参考答案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1~6：CCCDBA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．（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铁　</w:t>
      </w:r>
      <w:r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宋体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8e</w:t>
      </w:r>
      <w:r>
        <w:rPr>
          <w:rFonts w:ascii="Times New Roman" w:hAnsi="宋体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10H</w:t>
      </w:r>
      <w:r>
        <w:rPr>
          <w:rFonts w:ascii="Times New Roman" w:hAnsi="宋体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=NH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宋体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instrText xml:space="preserve">＋</w:instrTex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instrText xml:space="preserve">4</w:instrTex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3H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　（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还原　</w:t>
      </w:r>
      <w:r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2e</w:t>
      </w:r>
      <w:r>
        <w:rPr>
          <w:rFonts w:ascii="Times New Roman" w:hAnsi="宋体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pacing w:val="-16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=NO</w:t>
      </w:r>
      <w:r>
        <w:rPr>
          <w:rFonts w:ascii="Times New Roman" w:hAnsi="Times New Roman"/>
          <w:b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10744200</wp:posOffset>
            </wp:positionH>
            <wp:positionV relativeFrom="page">
              <wp:posOffset>11709400</wp:posOffset>
            </wp:positionV>
            <wp:extent cx="304800" cy="406400"/>
            <wp:effectExtent l="0" t="0" r="0" b="3175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(1)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负</w:t>
      </w:r>
      <w:r>
        <w:rPr>
          <w:rFonts w:ascii="Times New Roman" w:hAnsi="Times New Roman"/>
          <w:b/>
          <w:bCs/>
          <w:color w:val="000000" w:themeColor="text1"/>
          <w:lang w:val="pl-PL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Al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3e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=Al</w:t>
      </w:r>
      <w:r>
        <w:rPr>
          <w:rFonts w:ascii="Times New Roman" w:hAnsi="Times New Roman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lang w:val="pl-PL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2e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=H</w: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↑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(2)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负</w:t>
      </w:r>
      <w:r>
        <w:rPr>
          <w:rFonts w:ascii="Times New Roman" w:hAnsi="Times New Roman"/>
          <w:b/>
          <w:bCs/>
          <w:color w:val="000000" w:themeColor="text1"/>
          <w:lang w:val="pl-PL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Al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4OH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3e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=[Al(OH)</w: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(3)Al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片</w:t>
      </w:r>
      <w:r>
        <w:rPr>
          <w:rFonts w:ascii="Times New Roman" w:hAnsi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=NO</w: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↑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正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片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片</w:t>
      </w:r>
      <w:r>
        <w:rPr>
          <w:rFonts w:ascii="Times New Roman" w:hAnsi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Cu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2e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=Cu</w:t>
      </w:r>
      <w:r>
        <w:rPr>
          <w:rFonts w:ascii="Times New Roman" w:hAnsi="Times New Roman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</w:p>
    <w:p>
      <w:pPr>
        <w:pStyle w:val="2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(4)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正</w:t>
      </w:r>
      <w:r>
        <w:rPr>
          <w:rFonts w:ascii="Times New Roman" w:hAnsi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3e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4H</w:t>
      </w:r>
      <w:r>
        <w:rPr>
          <w:rFonts w:ascii="Times New Roman" w:hAnsi="宋体"/>
          <w:b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=NO↑</w:t>
      </w:r>
      <w:r>
        <w:rPr>
          <w:rFonts w:ascii="Times New Roman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/>
          <w:b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3F3B7"/>
    <w:multiLevelType w:val="singleLevel"/>
    <w:tmpl w:val="8AE3F3B7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20849"/>
    <w:rsid w:val="426D132B"/>
    <w:rsid w:val="451A468C"/>
    <w:rsid w:val="744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2020-09-15T12:07:41Z</dcterms:created>
  <dc:creator>Yinv-Zhou</dc:creator>
  <cp:lastModifiedBy>圆圆～周奕女</cp:lastModifiedBy>
  <dcterms:modified xsi:type="dcterms:W3CDTF">2020-09-15T12:46:36Z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