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E5" w:rsidRDefault="002B36E5" w:rsidP="002B36E5">
      <w:pPr>
        <w:jc w:val="center"/>
        <w:rPr>
          <w:rFonts w:ascii="Times New Roman" w:hAnsi="Times New Roman"/>
          <w:b/>
          <w:sz w:val="28"/>
        </w:rPr>
      </w:pPr>
      <w:r w:rsidRPr="002B36E5">
        <w:rPr>
          <w:rFonts w:ascii="Times New Roman" w:hAnsi="Times New Roman" w:hint="eastAsia"/>
          <w:b/>
          <w:sz w:val="28"/>
        </w:rPr>
        <w:t>2021</w:t>
      </w:r>
      <w:r w:rsidRPr="002B36E5">
        <w:rPr>
          <w:rFonts w:ascii="Times New Roman" w:hAnsi="Times New Roman" w:hint="eastAsia"/>
          <w:b/>
          <w:sz w:val="28"/>
        </w:rPr>
        <w:t>届高三</w:t>
      </w:r>
      <w:r w:rsidR="001E19C7">
        <w:rPr>
          <w:rFonts w:ascii="Times New Roman" w:hAnsi="Times New Roman" w:hint="eastAsia"/>
          <w:b/>
          <w:sz w:val="28"/>
        </w:rPr>
        <w:t>历史</w:t>
      </w:r>
      <w:r w:rsidRPr="002B36E5">
        <w:rPr>
          <w:rFonts w:ascii="Times New Roman" w:hAnsi="Times New Roman" w:hint="eastAsia"/>
          <w:b/>
          <w:sz w:val="28"/>
        </w:rPr>
        <w:t>新题型专练</w:t>
      </w:r>
      <w:r w:rsidR="001E19C7">
        <w:rPr>
          <w:rFonts w:ascii="Times New Roman" w:hAnsi="Times New Roman" w:hint="eastAsia"/>
          <w:b/>
          <w:sz w:val="28"/>
        </w:rPr>
        <w:t>（</w:t>
      </w:r>
      <w:r w:rsidR="001E19C7">
        <w:rPr>
          <w:rFonts w:ascii="Times New Roman" w:hAnsi="Times New Roman" w:hint="eastAsia"/>
          <w:b/>
          <w:sz w:val="28"/>
        </w:rPr>
        <w:t>01</w:t>
      </w:r>
      <w:r w:rsidR="001E19C7">
        <w:rPr>
          <w:rFonts w:ascii="Times New Roman" w:hAnsi="Times New Roman" w:hint="eastAsia"/>
          <w:b/>
          <w:sz w:val="28"/>
        </w:rPr>
        <w:t>）</w:t>
      </w:r>
    </w:p>
    <w:p w:rsidR="009C7906" w:rsidRDefault="009C7906" w:rsidP="001E19C7">
      <w:pPr>
        <w:pStyle w:val="a6"/>
        <w:spacing w:before="139" w:line="362" w:lineRule="auto"/>
        <w:ind w:left="0" w:right="1795"/>
        <w:rPr>
          <w:b/>
        </w:rPr>
      </w:pPr>
      <w:r w:rsidRPr="009C7906">
        <w:rPr>
          <w:rFonts w:hint="eastAsia"/>
          <w:b/>
        </w:rPr>
        <w:t>1、（12 分）下图分别是中国战国时期和秦朝的长城分布图。阅读材料，回答问题。</w:t>
      </w:r>
      <w:r>
        <w:rPr>
          <w:rFonts w:hint="eastAsia"/>
          <w:b/>
        </w:rPr>
        <w:t>材料</w:t>
      </w:r>
    </w:p>
    <w:p w:rsidR="009C7906" w:rsidRDefault="009C7906" w:rsidP="009C7906">
      <w:pPr>
        <w:pStyle w:val="a6"/>
        <w:ind w:left="1293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4210050" cy="2645981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64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06" w:rsidRDefault="009C7906" w:rsidP="009C7906">
      <w:pPr>
        <w:pStyle w:val="1"/>
        <w:spacing w:before="110"/>
        <w:ind w:left="3674" w:right="3875"/>
        <w:jc w:val="center"/>
      </w:pPr>
      <w:r>
        <w:rPr>
          <w:rFonts w:hint="eastAsia"/>
          <w:noProof/>
          <w:lang w:val="en-US" w:bidi="ar-SA"/>
        </w:rPr>
        <w:drawing>
          <wp:anchor distT="0" distB="0" distL="0" distR="0" simplePos="0" relativeHeight="251659264" behindDoc="0" locked="0" layoutInCell="1" allowOverlap="1" wp14:anchorId="722965A4" wp14:editId="392D3ABE">
            <wp:simplePos x="0" y="0"/>
            <wp:positionH relativeFrom="page">
              <wp:posOffset>1639570</wp:posOffset>
            </wp:positionH>
            <wp:positionV relativeFrom="paragraph">
              <wp:posOffset>637540</wp:posOffset>
            </wp:positionV>
            <wp:extent cx="3812540" cy="2339975"/>
            <wp:effectExtent l="0" t="0" r="0" b="317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540" cy="233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战国时期列国长城分布图</w:t>
      </w:r>
    </w:p>
    <w:p w:rsidR="009C7906" w:rsidRDefault="009C7906" w:rsidP="009C7906">
      <w:pPr>
        <w:pStyle w:val="a6"/>
        <w:spacing w:before="11"/>
        <w:ind w:left="0"/>
        <w:rPr>
          <w:b/>
          <w:sz w:val="7"/>
        </w:rPr>
      </w:pPr>
    </w:p>
    <w:p w:rsidR="009C7906" w:rsidRDefault="009C7906" w:rsidP="009C7906">
      <w:pPr>
        <w:spacing w:before="111"/>
        <w:ind w:left="3667" w:right="3875"/>
        <w:jc w:val="center"/>
        <w:rPr>
          <w:b/>
        </w:rPr>
      </w:pPr>
      <w:r>
        <w:rPr>
          <w:rFonts w:hint="eastAsia"/>
          <w:b/>
        </w:rPr>
        <w:t>秦长城示意图</w:t>
      </w:r>
    </w:p>
    <w:p w:rsidR="009C7906" w:rsidRPr="009C7906" w:rsidRDefault="009C7906" w:rsidP="001E19C7">
      <w:pPr>
        <w:pStyle w:val="a6"/>
        <w:ind w:left="0"/>
        <w:rPr>
          <w:b/>
        </w:rPr>
      </w:pPr>
      <w:r w:rsidRPr="009C7906">
        <w:rPr>
          <w:rFonts w:hint="eastAsia"/>
          <w:b/>
        </w:rPr>
        <w:t>分别提取图中的长城分布信息，并据此说明其展示的时代特征。（12 分）</w:t>
      </w:r>
    </w:p>
    <w:p w:rsidR="00FA26A9" w:rsidRDefault="00FA26A9" w:rsidP="00FA26A9">
      <w:pPr>
        <w:rPr>
          <w:rFonts w:ascii="Times New Roman" w:hAnsi="Times New Roman"/>
          <w:b/>
          <w:sz w:val="28"/>
        </w:rPr>
      </w:pPr>
    </w:p>
    <w:p w:rsidR="00FA26A9" w:rsidRDefault="00FA26A9" w:rsidP="00FA26A9">
      <w:pPr>
        <w:rPr>
          <w:rFonts w:ascii="Times New Roman" w:hAnsi="Times New Roman"/>
          <w:b/>
          <w:sz w:val="28"/>
        </w:rPr>
      </w:pPr>
    </w:p>
    <w:p w:rsidR="00FA26A9" w:rsidRDefault="00FA26A9" w:rsidP="00FA26A9">
      <w:pPr>
        <w:rPr>
          <w:rFonts w:ascii="Times New Roman" w:hAnsi="Times New Roman"/>
          <w:b/>
          <w:sz w:val="28"/>
        </w:rPr>
      </w:pPr>
    </w:p>
    <w:p w:rsidR="001E19C7" w:rsidRDefault="001E19C7" w:rsidP="00FA26A9">
      <w:pPr>
        <w:rPr>
          <w:rFonts w:ascii="Times New Roman" w:hAnsi="Times New Roman"/>
          <w:b/>
          <w:sz w:val="28"/>
        </w:rPr>
      </w:pPr>
    </w:p>
    <w:p w:rsidR="001E19C7" w:rsidRDefault="001E19C7" w:rsidP="00FA26A9">
      <w:pPr>
        <w:rPr>
          <w:rFonts w:ascii="Times New Roman" w:hAnsi="Times New Roman"/>
          <w:b/>
          <w:sz w:val="28"/>
        </w:rPr>
      </w:pPr>
    </w:p>
    <w:p w:rsidR="001E19C7" w:rsidRDefault="001E19C7" w:rsidP="00FA26A9">
      <w:pPr>
        <w:rPr>
          <w:rFonts w:ascii="Times New Roman" w:hAnsi="Times New Roman"/>
          <w:b/>
          <w:sz w:val="28"/>
        </w:rPr>
      </w:pPr>
    </w:p>
    <w:p w:rsidR="00F25F00" w:rsidRDefault="00F25F00" w:rsidP="00FA26A9">
      <w:pPr>
        <w:rPr>
          <w:rFonts w:ascii="Times New Roman" w:hAnsi="Times New Roman"/>
          <w:b/>
          <w:sz w:val="28"/>
        </w:rPr>
      </w:pPr>
    </w:p>
    <w:p w:rsidR="00F25F00" w:rsidRDefault="00F25F00" w:rsidP="00FA26A9">
      <w:pPr>
        <w:rPr>
          <w:rFonts w:ascii="Times New Roman" w:hAnsi="Times New Roman"/>
          <w:b/>
          <w:sz w:val="28"/>
        </w:rPr>
      </w:pPr>
    </w:p>
    <w:p w:rsidR="001E19C7" w:rsidRDefault="001E19C7" w:rsidP="00FA26A9">
      <w:pPr>
        <w:rPr>
          <w:rFonts w:ascii="Times New Roman" w:hAnsi="Times New Roman"/>
          <w:b/>
          <w:sz w:val="28"/>
        </w:rPr>
      </w:pPr>
    </w:p>
    <w:p w:rsidR="001E19C7" w:rsidRDefault="001E19C7" w:rsidP="00FA26A9">
      <w:pPr>
        <w:rPr>
          <w:rFonts w:ascii="Times New Roman" w:hAnsi="Times New Roman"/>
          <w:b/>
          <w:sz w:val="28"/>
        </w:rPr>
      </w:pPr>
    </w:p>
    <w:p w:rsidR="001E19C7" w:rsidRDefault="001E19C7" w:rsidP="00FA26A9">
      <w:pPr>
        <w:rPr>
          <w:rFonts w:ascii="Times New Roman" w:hAnsi="Times New Roman"/>
          <w:b/>
          <w:sz w:val="28"/>
        </w:rPr>
      </w:pPr>
    </w:p>
    <w:p w:rsidR="00A0454F" w:rsidRPr="009C7906" w:rsidRDefault="00A0454F" w:rsidP="00A0454F">
      <w:pPr>
        <w:pStyle w:val="a6"/>
        <w:spacing w:before="40"/>
        <w:ind w:left="0"/>
        <w:rPr>
          <w:b/>
        </w:rPr>
      </w:pPr>
      <w:r>
        <w:rPr>
          <w:rFonts w:hint="eastAsia"/>
          <w:b/>
        </w:rPr>
        <w:lastRenderedPageBreak/>
        <w:t>2</w:t>
      </w:r>
      <w:r w:rsidRPr="009C7906">
        <w:rPr>
          <w:rFonts w:hint="eastAsia"/>
          <w:b/>
        </w:rPr>
        <w:t>、(14 分)阅读材料,回答问题。</w:t>
      </w:r>
    </w:p>
    <w:p w:rsidR="00A0454F" w:rsidRDefault="00A0454F" w:rsidP="00A0454F">
      <w:pPr>
        <w:pStyle w:val="a6"/>
        <w:spacing w:before="139" w:line="362" w:lineRule="auto"/>
        <w:ind w:left="0" w:right="246" w:firstLine="567"/>
        <w:jc w:val="both"/>
        <w:rPr>
          <w:rFonts w:ascii="楷体" w:eastAsia="楷体"/>
        </w:rPr>
      </w:pPr>
      <w:r>
        <w:rPr>
          <w:rFonts w:ascii="楷体" w:eastAsia="楷体" w:hint="eastAsia"/>
          <w:spacing w:val="-7"/>
        </w:rPr>
        <w:t xml:space="preserve">(郭嵩焘日记起自 </w:t>
      </w:r>
      <w:r>
        <w:rPr>
          <w:rFonts w:ascii="楷体" w:eastAsia="楷体" w:hint="eastAsia"/>
        </w:rPr>
        <w:t>1855</w:t>
      </w:r>
      <w:r>
        <w:rPr>
          <w:rFonts w:ascii="楷体" w:eastAsia="楷体" w:hint="eastAsia"/>
          <w:spacing w:val="-20"/>
        </w:rPr>
        <w:t xml:space="preserve"> 年，止于 </w:t>
      </w:r>
      <w:r>
        <w:rPr>
          <w:rFonts w:ascii="楷体" w:eastAsia="楷体" w:hint="eastAsia"/>
        </w:rPr>
        <w:t>1891</w:t>
      </w:r>
      <w:r>
        <w:rPr>
          <w:rFonts w:ascii="楷体" w:eastAsia="楷体" w:hint="eastAsia"/>
          <w:spacing w:val="-11"/>
        </w:rPr>
        <w:t xml:space="preserve"> 年</w:t>
      </w:r>
      <w:proofErr w:type="gramStart"/>
      <w:r>
        <w:rPr>
          <w:rFonts w:ascii="楷体" w:eastAsia="楷体" w:hint="eastAsia"/>
          <w:spacing w:val="-11"/>
        </w:rPr>
        <w:t>郭</w:t>
      </w:r>
      <w:proofErr w:type="gramEnd"/>
      <w:r>
        <w:rPr>
          <w:rFonts w:ascii="楷体" w:eastAsia="楷体" w:hint="eastAsia"/>
          <w:spacing w:val="-11"/>
        </w:rPr>
        <w:t xml:space="preserve">去世前一日，中间缺三段，约 </w:t>
      </w:r>
      <w:r>
        <w:rPr>
          <w:rFonts w:ascii="楷体" w:eastAsia="楷体" w:hint="eastAsia"/>
        </w:rPr>
        <w:t>39</w:t>
      </w:r>
      <w:r>
        <w:rPr>
          <w:rFonts w:ascii="楷体" w:eastAsia="楷体" w:hint="eastAsia"/>
          <w:spacing w:val="-17"/>
        </w:rPr>
        <w:t xml:space="preserve"> </w:t>
      </w:r>
      <w:proofErr w:type="gramStart"/>
      <w:r>
        <w:rPr>
          <w:rFonts w:ascii="楷体" w:eastAsia="楷体" w:hint="eastAsia"/>
          <w:spacing w:val="-17"/>
        </w:rPr>
        <w:t>个</w:t>
      </w:r>
      <w:proofErr w:type="gramEnd"/>
      <w:r>
        <w:rPr>
          <w:rFonts w:ascii="楷体" w:eastAsia="楷体" w:hint="eastAsia"/>
          <w:spacing w:val="-17"/>
        </w:rPr>
        <w:t xml:space="preserve">月，首尾 </w:t>
      </w:r>
      <w:r>
        <w:rPr>
          <w:rFonts w:ascii="楷体" w:eastAsia="楷体" w:hint="eastAsia"/>
        </w:rPr>
        <w:t>37</w:t>
      </w:r>
      <w:r>
        <w:rPr>
          <w:rFonts w:ascii="楷体" w:eastAsia="楷体" w:hint="eastAsia"/>
          <w:spacing w:val="-10"/>
        </w:rPr>
        <w:t xml:space="preserve"> 年。记载当时内政外交、社会状况和学术艺文等。)</w:t>
      </w:r>
    </w:p>
    <w:p w:rsidR="00A0454F" w:rsidRDefault="00A0454F" w:rsidP="00A0454F">
      <w:pPr>
        <w:pStyle w:val="a6"/>
        <w:spacing w:line="362" w:lineRule="auto"/>
        <w:ind w:left="0" w:right="195" w:firstLine="316"/>
        <w:jc w:val="both"/>
        <w:rPr>
          <w:rFonts w:ascii="楷体" w:eastAsia="楷体" w:hAnsi="楷体"/>
        </w:rPr>
      </w:pPr>
      <w:r>
        <w:rPr>
          <w:rFonts w:ascii="楷体" w:eastAsia="楷体" w:hAnsi="楷体" w:hint="eastAsia"/>
          <w:spacing w:val="-1"/>
          <w:w w:val="99"/>
        </w:rPr>
        <w:t>光绪三年正月初四日</w:t>
      </w:r>
      <w:r>
        <w:rPr>
          <w:rFonts w:ascii="楷体" w:eastAsia="楷体" w:hAnsi="楷体" w:hint="eastAsia"/>
          <w:spacing w:val="1"/>
          <w:w w:val="99"/>
        </w:rPr>
        <w:t>(18</w:t>
      </w:r>
      <w:r>
        <w:rPr>
          <w:rFonts w:ascii="楷体" w:eastAsia="楷体" w:hAnsi="楷体" w:hint="eastAsia"/>
          <w:spacing w:val="-2"/>
          <w:w w:val="99"/>
        </w:rPr>
        <w:t>7</w:t>
      </w:r>
      <w:r>
        <w:rPr>
          <w:rFonts w:ascii="楷体" w:eastAsia="楷体" w:hAnsi="楷体" w:hint="eastAsia"/>
          <w:w w:val="99"/>
        </w:rPr>
        <w:t>7</w:t>
      </w:r>
      <w:r>
        <w:rPr>
          <w:rFonts w:ascii="楷体" w:eastAsia="楷体" w:hAnsi="楷体" w:hint="eastAsia"/>
          <w:spacing w:val="-52"/>
        </w:rPr>
        <w:t xml:space="preserve"> </w:t>
      </w:r>
      <w:r>
        <w:rPr>
          <w:rFonts w:ascii="楷体" w:eastAsia="楷体" w:hAnsi="楷体" w:hint="eastAsia"/>
          <w:w w:val="99"/>
        </w:rPr>
        <w:t>年</w:t>
      </w:r>
      <w:r>
        <w:rPr>
          <w:rFonts w:ascii="楷体" w:eastAsia="楷体" w:hAnsi="楷体" w:hint="eastAsia"/>
          <w:spacing w:val="-53"/>
        </w:rPr>
        <w:t xml:space="preserve"> </w:t>
      </w:r>
      <w:r>
        <w:rPr>
          <w:rFonts w:ascii="楷体" w:eastAsia="楷体" w:hAnsi="楷体" w:hint="eastAsia"/>
          <w:w w:val="99"/>
        </w:rPr>
        <w:t>2</w:t>
      </w:r>
      <w:r>
        <w:rPr>
          <w:rFonts w:ascii="楷体" w:eastAsia="楷体" w:hAnsi="楷体" w:hint="eastAsia"/>
          <w:spacing w:val="-52"/>
        </w:rPr>
        <w:t xml:space="preserve"> </w:t>
      </w:r>
      <w:r>
        <w:rPr>
          <w:rFonts w:ascii="楷体" w:eastAsia="楷体" w:hAnsi="楷体" w:hint="eastAsia"/>
          <w:w w:val="99"/>
        </w:rPr>
        <w:t>月</w:t>
      </w:r>
      <w:r>
        <w:rPr>
          <w:rFonts w:ascii="楷体" w:eastAsia="楷体" w:hAnsi="楷体" w:hint="eastAsia"/>
          <w:spacing w:val="-53"/>
        </w:rPr>
        <w:t xml:space="preserve"> </w:t>
      </w:r>
      <w:r>
        <w:rPr>
          <w:rFonts w:ascii="楷体" w:eastAsia="楷体" w:hAnsi="楷体" w:hint="eastAsia"/>
          <w:spacing w:val="1"/>
          <w:w w:val="99"/>
        </w:rPr>
        <w:t>1</w:t>
      </w:r>
      <w:r>
        <w:rPr>
          <w:rFonts w:ascii="楷体" w:eastAsia="楷体" w:hAnsi="楷体" w:hint="eastAsia"/>
          <w:w w:val="99"/>
        </w:rPr>
        <w:t>6</w:t>
      </w:r>
      <w:r>
        <w:rPr>
          <w:rFonts w:ascii="楷体" w:eastAsia="楷体" w:hAnsi="楷体" w:hint="eastAsia"/>
          <w:spacing w:val="-54"/>
        </w:rPr>
        <w:t xml:space="preserve"> </w:t>
      </w:r>
      <w:r>
        <w:rPr>
          <w:rFonts w:ascii="楷体" w:eastAsia="楷体" w:hAnsi="楷体" w:hint="eastAsia"/>
          <w:spacing w:val="-10"/>
          <w:w w:val="99"/>
        </w:rPr>
        <w:t>日)。拜访利如洋行，“行主刊木多……</w:t>
      </w:r>
      <w:r>
        <w:rPr>
          <w:rFonts w:ascii="楷体" w:eastAsia="楷体" w:hAnsi="楷体" w:hint="eastAsia"/>
          <w:spacing w:val="-10"/>
        </w:rPr>
        <w:t xml:space="preserve"> </w:t>
      </w:r>
      <w:r>
        <w:rPr>
          <w:rFonts w:ascii="楷体" w:eastAsia="楷体" w:hAnsi="楷体" w:hint="eastAsia"/>
          <w:spacing w:val="-1"/>
          <w:w w:val="99"/>
        </w:rPr>
        <w:t>尚达及英人多乐温手击张</w:t>
      </w:r>
      <w:r>
        <w:rPr>
          <w:rFonts w:ascii="楷体" w:eastAsia="楷体" w:hAnsi="楷体" w:hint="eastAsia"/>
          <w:spacing w:val="-1"/>
        </w:rPr>
        <w:t>锡九事”当了解到“伦敦人闻之，皆为不平”时，日记中留下“此</w:t>
      </w:r>
      <w:proofErr w:type="gramStart"/>
      <w:r>
        <w:rPr>
          <w:rFonts w:ascii="楷体" w:eastAsia="楷体" w:hAnsi="楷体" w:hint="eastAsia"/>
          <w:spacing w:val="-1"/>
        </w:rPr>
        <w:t>邦</w:t>
      </w:r>
      <w:proofErr w:type="gramEnd"/>
      <w:r>
        <w:rPr>
          <w:rFonts w:ascii="楷体" w:eastAsia="楷体" w:hAnsi="楷体" w:hint="eastAsia"/>
          <w:spacing w:val="-1"/>
        </w:rPr>
        <w:t>民风之厚矣”的感悟。民风淳朴，知礼有节，即便比照中国士大夫们坚守不移的“华夷”标准，英国人也不再是什么“夷狄”</w:t>
      </w:r>
      <w:proofErr w:type="gramStart"/>
      <w:r>
        <w:rPr>
          <w:rFonts w:ascii="楷体" w:eastAsia="楷体" w:hAnsi="楷体" w:hint="eastAsia"/>
          <w:spacing w:val="-1"/>
        </w:rPr>
        <w:t>蛮人</w:t>
      </w:r>
      <w:proofErr w:type="gramEnd"/>
      <w:r>
        <w:rPr>
          <w:rFonts w:ascii="楷体" w:eastAsia="楷体" w:hAnsi="楷体" w:hint="eastAsia"/>
          <w:spacing w:val="-1"/>
        </w:rPr>
        <w:t>。因此，在</w:t>
      </w:r>
      <w:r>
        <w:rPr>
          <w:rFonts w:ascii="楷体" w:eastAsia="楷体" w:hAnsi="楷体" w:hint="eastAsia"/>
          <w:spacing w:val="-7"/>
          <w:w w:val="99"/>
        </w:rPr>
        <w:t>之后的日记中，郭嵩焘经常用诸如“厚”“平”之类的褒扬词语来表达对英国社会的好感。</w:t>
      </w:r>
    </w:p>
    <w:p w:rsidR="00A0454F" w:rsidRDefault="00A0454F" w:rsidP="00A0454F">
      <w:pPr>
        <w:pStyle w:val="a6"/>
        <w:spacing w:line="362" w:lineRule="auto"/>
        <w:ind w:left="0" w:right="261" w:firstLine="420"/>
        <w:jc w:val="both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光绪三年五月初十日(1877</w:t>
      </w:r>
      <w:r>
        <w:rPr>
          <w:rFonts w:ascii="楷体" w:eastAsia="楷体" w:hAnsi="楷体" w:hint="eastAsia"/>
          <w:spacing w:val="-38"/>
        </w:rPr>
        <w:t xml:space="preserve"> 年 </w:t>
      </w:r>
      <w:r>
        <w:rPr>
          <w:rFonts w:ascii="楷体" w:eastAsia="楷体" w:hAnsi="楷体" w:hint="eastAsia"/>
        </w:rPr>
        <w:t>6</w:t>
      </w:r>
      <w:r>
        <w:rPr>
          <w:rFonts w:ascii="楷体" w:eastAsia="楷体" w:hAnsi="楷体" w:hint="eastAsia"/>
          <w:spacing w:val="-38"/>
        </w:rPr>
        <w:t xml:space="preserve"> 月 </w:t>
      </w:r>
      <w:r>
        <w:rPr>
          <w:rFonts w:ascii="楷体" w:eastAsia="楷体" w:hAnsi="楷体" w:hint="eastAsia"/>
        </w:rPr>
        <w:t>20</w:t>
      </w:r>
      <w:r>
        <w:rPr>
          <w:rFonts w:ascii="楷体" w:eastAsia="楷体" w:hAnsi="楷体" w:hint="eastAsia"/>
          <w:spacing w:val="-8"/>
        </w:rPr>
        <w:t xml:space="preserve"> 日)。赴茶会，并进行参观，对于英国工业所取得的成就，他得</w:t>
      </w:r>
      <w:r>
        <w:rPr>
          <w:rFonts w:ascii="楷体" w:eastAsia="楷体" w:hAnsi="楷体" w:hint="eastAsia"/>
          <w:spacing w:val="-13"/>
          <w:w w:val="95"/>
        </w:rPr>
        <w:t>出如下结论:“体察入微而探讨入神，直穷于思异矣。”甚至认为“此</w:t>
      </w:r>
      <w:proofErr w:type="gramStart"/>
      <w:r>
        <w:rPr>
          <w:rFonts w:ascii="楷体" w:eastAsia="楷体" w:hAnsi="楷体" w:hint="eastAsia"/>
          <w:spacing w:val="-13"/>
          <w:w w:val="95"/>
        </w:rPr>
        <w:t>邦</w:t>
      </w:r>
      <w:proofErr w:type="gramEnd"/>
      <w:r>
        <w:rPr>
          <w:rFonts w:ascii="楷体" w:eastAsia="楷体" w:hAnsi="楷体" w:hint="eastAsia"/>
          <w:spacing w:val="-13"/>
          <w:w w:val="95"/>
        </w:rPr>
        <w:t xml:space="preserve">格致之学，无奇不备，可以弥天地   </w:t>
      </w:r>
      <w:r>
        <w:rPr>
          <w:rFonts w:ascii="楷体" w:eastAsia="楷体" w:hAnsi="楷体" w:hint="eastAsia"/>
          <w:spacing w:val="-30"/>
        </w:rPr>
        <w:t>之憾矣”。</w:t>
      </w:r>
    </w:p>
    <w:p w:rsidR="00A0454F" w:rsidRDefault="00A0454F" w:rsidP="00A0454F">
      <w:pPr>
        <w:pStyle w:val="a6"/>
        <w:spacing w:line="362" w:lineRule="auto"/>
        <w:ind w:left="0" w:right="38" w:firstLine="425"/>
      </w:pPr>
      <w:r>
        <w:rPr>
          <w:rFonts w:ascii="楷体" w:eastAsia="楷体" w:hAnsi="楷体" w:hint="eastAsia"/>
          <w:spacing w:val="-1"/>
          <w:w w:val="99"/>
        </w:rPr>
        <w:t>光绪三年十二月十八日</w:t>
      </w:r>
      <w:r>
        <w:rPr>
          <w:rFonts w:ascii="楷体" w:eastAsia="楷体" w:hAnsi="楷体" w:hint="eastAsia"/>
          <w:spacing w:val="1"/>
          <w:w w:val="99"/>
        </w:rPr>
        <w:t>(18</w:t>
      </w:r>
      <w:r>
        <w:rPr>
          <w:rFonts w:ascii="楷体" w:eastAsia="楷体" w:hAnsi="楷体" w:hint="eastAsia"/>
          <w:spacing w:val="-2"/>
          <w:w w:val="99"/>
        </w:rPr>
        <w:t>7</w:t>
      </w:r>
      <w:r>
        <w:rPr>
          <w:rFonts w:ascii="楷体" w:eastAsia="楷体" w:hAnsi="楷体" w:hint="eastAsia"/>
          <w:w w:val="99"/>
        </w:rPr>
        <w:t>8</w:t>
      </w:r>
      <w:r>
        <w:rPr>
          <w:rFonts w:ascii="楷体" w:eastAsia="楷体" w:hAnsi="楷体" w:hint="eastAsia"/>
          <w:spacing w:val="-52"/>
        </w:rPr>
        <w:t xml:space="preserve"> </w:t>
      </w:r>
      <w:r>
        <w:rPr>
          <w:rFonts w:ascii="楷体" w:eastAsia="楷体" w:hAnsi="楷体" w:hint="eastAsia"/>
          <w:w w:val="99"/>
        </w:rPr>
        <w:t>年</w:t>
      </w:r>
      <w:r>
        <w:rPr>
          <w:rFonts w:ascii="楷体" w:eastAsia="楷体" w:hAnsi="楷体" w:hint="eastAsia"/>
          <w:spacing w:val="-53"/>
        </w:rPr>
        <w:t xml:space="preserve"> </w:t>
      </w:r>
      <w:r>
        <w:rPr>
          <w:rFonts w:ascii="楷体" w:eastAsia="楷体" w:hAnsi="楷体" w:hint="eastAsia"/>
          <w:w w:val="99"/>
        </w:rPr>
        <w:t>1</w:t>
      </w:r>
      <w:r>
        <w:rPr>
          <w:rFonts w:ascii="楷体" w:eastAsia="楷体" w:hAnsi="楷体" w:hint="eastAsia"/>
          <w:spacing w:val="-52"/>
        </w:rPr>
        <w:t xml:space="preserve"> </w:t>
      </w:r>
      <w:r>
        <w:rPr>
          <w:rFonts w:ascii="楷体" w:eastAsia="楷体" w:hAnsi="楷体" w:hint="eastAsia"/>
          <w:w w:val="99"/>
        </w:rPr>
        <w:t>月</w:t>
      </w:r>
      <w:r>
        <w:rPr>
          <w:rFonts w:ascii="楷体" w:eastAsia="楷体" w:hAnsi="楷体" w:hint="eastAsia"/>
          <w:spacing w:val="-53"/>
        </w:rPr>
        <w:t xml:space="preserve"> </w:t>
      </w:r>
      <w:r>
        <w:rPr>
          <w:rFonts w:ascii="楷体" w:eastAsia="楷体" w:hAnsi="楷体" w:hint="eastAsia"/>
          <w:spacing w:val="1"/>
          <w:w w:val="99"/>
        </w:rPr>
        <w:t>2</w:t>
      </w:r>
      <w:r>
        <w:rPr>
          <w:rFonts w:ascii="楷体" w:eastAsia="楷体" w:hAnsi="楷体" w:hint="eastAsia"/>
          <w:w w:val="99"/>
        </w:rPr>
        <w:t>0</w:t>
      </w:r>
      <w:r>
        <w:rPr>
          <w:rFonts w:ascii="楷体" w:eastAsia="楷体" w:hAnsi="楷体" w:hint="eastAsia"/>
          <w:spacing w:val="-52"/>
        </w:rPr>
        <w:t xml:space="preserve"> </w:t>
      </w:r>
      <w:r>
        <w:rPr>
          <w:rFonts w:ascii="楷体" w:eastAsia="楷体" w:hAnsi="楷体" w:hint="eastAsia"/>
          <w:spacing w:val="-6"/>
          <w:w w:val="99"/>
        </w:rPr>
        <w:t>日)。郭嵩焘等人谈论西方制度，认为西洋“君德”“相业”是</w:t>
      </w:r>
      <w:r>
        <w:rPr>
          <w:rFonts w:ascii="楷体" w:eastAsia="楷体" w:hAnsi="楷体" w:hint="eastAsia"/>
          <w:spacing w:val="-6"/>
        </w:rPr>
        <w:t>中国自古及今从未所闻，而其国政开明、官吏选贤择能、</w:t>
      </w:r>
      <w:proofErr w:type="gramStart"/>
      <w:r>
        <w:rPr>
          <w:rFonts w:ascii="楷体" w:eastAsia="楷体" w:hAnsi="楷体" w:hint="eastAsia"/>
          <w:spacing w:val="-6"/>
        </w:rPr>
        <w:t>议院服争无</w:t>
      </w:r>
      <w:proofErr w:type="gramEnd"/>
      <w:r>
        <w:rPr>
          <w:rFonts w:ascii="楷体" w:eastAsia="楷体" w:hAnsi="楷体" w:hint="eastAsia"/>
          <w:spacing w:val="-6"/>
        </w:rPr>
        <w:t xml:space="preserve">隐、政事一乘民意，是“积之久而亦 </w:t>
      </w:r>
      <w:r>
        <w:rPr>
          <w:rFonts w:ascii="楷体" w:eastAsia="楷体" w:hAnsi="楷体" w:hint="eastAsia"/>
          <w:spacing w:val="-9"/>
          <w:w w:val="95"/>
        </w:rPr>
        <w:t xml:space="preserve">习为风谷”的结果。据此而感悟:“西洋一隅为天地之精英所聚，良有由然也。”中国制度在郭嵩焘心目中，   </w:t>
      </w:r>
      <w:r>
        <w:rPr>
          <w:rFonts w:ascii="楷体" w:eastAsia="楷体" w:hAnsi="楷体" w:hint="eastAsia"/>
          <w:spacing w:val="-9"/>
        </w:rPr>
        <w:t>已无复与西洋相较，惟寄望于中国风俗或可随之而变。</w:t>
      </w:r>
      <w:r>
        <w:rPr>
          <w:rFonts w:ascii="楷体" w:eastAsia="楷体" w:hAnsi="楷体" w:hint="eastAsia"/>
        </w:rPr>
        <w:t xml:space="preserve">                                    </w:t>
      </w:r>
    </w:p>
    <w:p w:rsidR="00A0454F" w:rsidRDefault="00A0454F" w:rsidP="00A0454F">
      <w:pPr>
        <w:ind w:firstLineChars="3900" w:firstLine="7040"/>
      </w:pPr>
      <w:r>
        <w:rPr>
          <w:rFonts w:ascii="楷体" w:eastAsia="楷体" w:hAnsi="楷体" w:hint="eastAsia"/>
          <w:spacing w:val="-9"/>
          <w:w w:val="95"/>
        </w:rPr>
        <w:t>——《郭嵩焘日记》</w:t>
      </w:r>
    </w:p>
    <w:p w:rsidR="00A0454F" w:rsidRDefault="00A0454F" w:rsidP="00A0454F">
      <w:pPr>
        <w:rPr>
          <w:b/>
        </w:rPr>
      </w:pPr>
      <w:r w:rsidRPr="001E19C7">
        <w:rPr>
          <w:rFonts w:hint="eastAsia"/>
          <w:b/>
        </w:rPr>
        <w:t>提取材料信息，说明上述材料对研究中国近代历史有哪些史料价值</w:t>
      </w:r>
      <w:r>
        <w:rPr>
          <w:rFonts w:hint="eastAsia"/>
          <w:b/>
        </w:rPr>
        <w:t>。</w:t>
      </w: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F25F00" w:rsidRDefault="00F25F00" w:rsidP="001E19C7">
      <w:pPr>
        <w:pStyle w:val="0"/>
        <w:spacing w:line="360" w:lineRule="auto"/>
        <w:rPr>
          <w:b/>
          <w:szCs w:val="22"/>
        </w:rPr>
      </w:pPr>
    </w:p>
    <w:p w:rsidR="00F25F00" w:rsidRDefault="00F25F00" w:rsidP="001E19C7">
      <w:pPr>
        <w:pStyle w:val="0"/>
        <w:spacing w:line="360" w:lineRule="auto"/>
        <w:rPr>
          <w:b/>
          <w:szCs w:val="22"/>
        </w:rPr>
      </w:pPr>
    </w:p>
    <w:p w:rsidR="00A0454F" w:rsidRPr="00A0454F" w:rsidRDefault="00A0454F" w:rsidP="001E19C7">
      <w:pPr>
        <w:pStyle w:val="0"/>
        <w:spacing w:line="360" w:lineRule="auto"/>
        <w:rPr>
          <w:b/>
          <w:szCs w:val="22"/>
        </w:rPr>
      </w:pPr>
    </w:p>
    <w:p w:rsidR="003D043F" w:rsidRPr="003D043F" w:rsidRDefault="00F25F00" w:rsidP="003D043F">
      <w:pPr>
        <w:rPr>
          <w:b/>
        </w:rPr>
      </w:pPr>
      <w:r>
        <w:rPr>
          <w:b/>
        </w:rPr>
        <w:lastRenderedPageBreak/>
        <w:t>3</w:t>
      </w:r>
      <w:r w:rsidR="003D043F" w:rsidRPr="003D043F">
        <w:rPr>
          <w:b/>
        </w:rPr>
        <w:t>.</w:t>
      </w:r>
      <w:r w:rsidR="003D043F" w:rsidRPr="003D043F">
        <w:rPr>
          <w:rFonts w:hint="eastAsia"/>
          <w:b/>
        </w:rPr>
        <w:t>（</w:t>
      </w:r>
      <w:r w:rsidR="003D043F" w:rsidRPr="003D043F">
        <w:rPr>
          <w:b/>
        </w:rPr>
        <w:t>12</w:t>
      </w:r>
      <w:r w:rsidR="003D043F" w:rsidRPr="003D043F">
        <w:rPr>
          <w:rFonts w:hint="eastAsia"/>
          <w:b/>
        </w:rPr>
        <w:t>分）图</w:t>
      </w:r>
      <w:r w:rsidR="003D043F" w:rsidRPr="003D043F">
        <w:rPr>
          <w:b/>
        </w:rPr>
        <w:t>4</w:t>
      </w:r>
      <w:r w:rsidR="003D043F" w:rsidRPr="003D043F">
        <w:rPr>
          <w:rFonts w:hint="eastAsia"/>
          <w:b/>
        </w:rPr>
        <w:t>、图</w:t>
      </w:r>
      <w:r w:rsidR="003D043F" w:rsidRPr="003D043F">
        <w:rPr>
          <w:b/>
        </w:rPr>
        <w:t>5</w:t>
      </w:r>
      <w:r w:rsidR="003D043F" w:rsidRPr="003D043F">
        <w:rPr>
          <w:rFonts w:hint="eastAsia"/>
          <w:b/>
        </w:rPr>
        <w:t>、图</w:t>
      </w:r>
      <w:r w:rsidR="003D043F" w:rsidRPr="003D043F">
        <w:rPr>
          <w:b/>
        </w:rPr>
        <w:t>6</w:t>
      </w:r>
      <w:r w:rsidR="003D043F" w:rsidRPr="003D043F">
        <w:rPr>
          <w:rFonts w:hint="eastAsia"/>
          <w:b/>
        </w:rPr>
        <w:t>是中国古代三个历史时期（西汉时期、隋唐时期、明朝中后期）的工商业中心城镇分布图。阅读材料，回答问题。</w:t>
      </w:r>
    </w:p>
    <w:p w:rsidR="003D043F" w:rsidRDefault="003D043F" w:rsidP="003D043F">
      <w:r>
        <w:rPr>
          <w:noProof/>
        </w:rPr>
        <w:drawing>
          <wp:inline distT="0" distB="0" distL="0" distR="0">
            <wp:extent cx="5669349" cy="2527300"/>
            <wp:effectExtent l="0" t="0" r="762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349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43F" w:rsidRDefault="003D043F" w:rsidP="003D043F">
      <w:r>
        <w:rPr>
          <w:noProof/>
        </w:rPr>
        <w:drawing>
          <wp:inline distT="0" distB="0" distL="0" distR="0">
            <wp:extent cx="2686050" cy="339557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39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43F" w:rsidRPr="00925000" w:rsidRDefault="003D043F" w:rsidP="003D043F">
      <w:pPr>
        <w:rPr>
          <w:b/>
        </w:rPr>
      </w:pPr>
      <w:r w:rsidRPr="00925000">
        <w:rPr>
          <w:rFonts w:hint="eastAsia"/>
          <w:b/>
        </w:rPr>
        <w:t>分别提取图</w:t>
      </w:r>
      <w:r w:rsidRPr="00925000">
        <w:rPr>
          <w:b/>
        </w:rPr>
        <w:t>4</w:t>
      </w:r>
      <w:r w:rsidRPr="00925000">
        <w:rPr>
          <w:rFonts w:hint="eastAsia"/>
          <w:b/>
        </w:rPr>
        <w:t>、图</w:t>
      </w:r>
      <w:r w:rsidRPr="00925000">
        <w:rPr>
          <w:b/>
        </w:rPr>
        <w:t>5</w:t>
      </w:r>
      <w:r w:rsidRPr="00925000">
        <w:rPr>
          <w:rFonts w:hint="eastAsia"/>
          <w:b/>
        </w:rPr>
        <w:t>、图</w:t>
      </w:r>
      <w:r w:rsidRPr="00925000">
        <w:rPr>
          <w:b/>
        </w:rPr>
        <w:t>6</w:t>
      </w:r>
      <w:r w:rsidRPr="00925000">
        <w:rPr>
          <w:rFonts w:hint="eastAsia"/>
          <w:b/>
        </w:rPr>
        <w:t>的工商业中心城镇分布信息，并据此说明与其相对应的历史时期。（</w:t>
      </w:r>
      <w:r w:rsidRPr="00925000">
        <w:rPr>
          <w:b/>
        </w:rPr>
        <w:t>12</w:t>
      </w:r>
      <w:r w:rsidRPr="00925000">
        <w:rPr>
          <w:rFonts w:hint="eastAsia"/>
          <w:b/>
        </w:rPr>
        <w:t>分）</w:t>
      </w:r>
    </w:p>
    <w:p w:rsidR="003D043F" w:rsidRPr="00925000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Pr="002B36E5" w:rsidRDefault="00F25F00" w:rsidP="00F25F00">
      <w:pPr>
        <w:pStyle w:val="0"/>
        <w:spacing w:line="360" w:lineRule="auto"/>
        <w:rPr>
          <w:rFonts w:ascii="Times New Roman" w:hAnsi="Times New Roman"/>
          <w:b/>
          <w:color w:val="000000"/>
        </w:rPr>
      </w:pPr>
      <w:r>
        <w:rPr>
          <w:b/>
          <w:szCs w:val="22"/>
        </w:rPr>
        <w:lastRenderedPageBreak/>
        <w:t>4</w:t>
      </w:r>
      <w:r w:rsidRPr="002B36E5">
        <w:rPr>
          <w:b/>
          <w:szCs w:val="22"/>
        </w:rPr>
        <w:t>、</w:t>
      </w:r>
      <w:r w:rsidRPr="002B36E5">
        <w:rPr>
          <w:rFonts w:ascii="Times New Roman" w:hAnsi="Times New Roman"/>
          <w:b/>
          <w:color w:val="000000"/>
        </w:rPr>
        <w:t>(12</w:t>
      </w:r>
      <w:r w:rsidRPr="002B36E5">
        <w:rPr>
          <w:rFonts w:ascii="Times New Roman" w:hAnsi="Times New Roman" w:hint="eastAsia"/>
          <w:b/>
          <w:color w:val="000000"/>
        </w:rPr>
        <w:t>分</w:t>
      </w:r>
      <w:r w:rsidRPr="002B36E5">
        <w:rPr>
          <w:rFonts w:ascii="Times New Roman" w:hAnsi="Times New Roman"/>
          <w:b/>
          <w:color w:val="000000"/>
        </w:rPr>
        <w:t>)</w:t>
      </w:r>
      <w:r w:rsidRPr="002B36E5">
        <w:rPr>
          <w:rFonts w:ascii="Times New Roman" w:hAnsi="Times New Roman" w:hint="eastAsia"/>
          <w:b/>
          <w:color w:val="000000"/>
        </w:rPr>
        <w:t>阅读材料，回答问题。</w:t>
      </w:r>
    </w:p>
    <w:p w:rsidR="00F25F00" w:rsidRDefault="00F25F00" w:rsidP="00F25F00">
      <w:pPr>
        <w:pStyle w:val="0"/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一个家庭的四十年：改革开放的亲历与见证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刘昕是我市某中学的一位学生，以下是其在</w:t>
      </w:r>
      <w:r>
        <w:rPr>
          <w:rFonts w:ascii="Times New Roman" w:hAnsi="Times New Roman"/>
          <w:color w:val="000000"/>
        </w:rPr>
        <w:t>2018</w:t>
      </w:r>
      <w:r>
        <w:rPr>
          <w:rFonts w:ascii="Times New Roman" w:hAnsi="Times New Roman" w:hint="eastAsia"/>
          <w:color w:val="000000"/>
        </w:rPr>
        <w:t>年暑假参加社会实践活动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 w:hint="eastAsia"/>
          <w:color w:val="000000"/>
        </w:rPr>
        <w:t>《口述史：见证改革开放四十周年》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 w:hint="eastAsia"/>
          <w:color w:val="000000"/>
        </w:rPr>
        <w:t>中，对其爷爷进行采访的部分记录。口述者：刘昕爷爷，</w:t>
      </w:r>
      <w:r>
        <w:rPr>
          <w:rFonts w:ascii="Times New Roman" w:hAnsi="Times New Roman"/>
          <w:color w:val="000000"/>
        </w:rPr>
        <w:t>1954</w:t>
      </w:r>
      <w:r>
        <w:rPr>
          <w:rFonts w:ascii="Times New Roman" w:hAnsi="Times New Roman" w:hint="eastAsia"/>
          <w:color w:val="000000"/>
        </w:rPr>
        <w:t>年出生，职业农民；口述时间：</w:t>
      </w:r>
      <w:r>
        <w:rPr>
          <w:rFonts w:ascii="Times New Roman" w:hAnsi="Times New Roman"/>
          <w:color w:val="000000"/>
        </w:rPr>
        <w:t>2018</w:t>
      </w:r>
      <w:r>
        <w:rPr>
          <w:rFonts w:ascii="Times New Roman" w:hAnsi="Times New Roman" w:hint="eastAsia"/>
          <w:color w:val="000000"/>
        </w:rPr>
        <w:t>年</w:t>
      </w:r>
      <w:r>
        <w:rPr>
          <w:rFonts w:ascii="Times New Roman" w:hAnsi="Times New Roman"/>
          <w:color w:val="000000"/>
        </w:rPr>
        <w:t>8</w:t>
      </w:r>
      <w:r>
        <w:rPr>
          <w:rFonts w:ascii="Times New Roman" w:hAnsi="Times New Roman" w:hint="eastAsia"/>
          <w:color w:val="000000"/>
        </w:rPr>
        <w:t>月</w:t>
      </w:r>
      <w:r>
        <w:rPr>
          <w:rFonts w:ascii="Times New Roman" w:hAnsi="Times New Roman"/>
          <w:color w:val="000000"/>
        </w:rPr>
        <w:t>23</w:t>
      </w:r>
      <w:r>
        <w:rPr>
          <w:rFonts w:ascii="Times New Roman" w:hAnsi="Times New Roman" w:hint="eastAsia"/>
          <w:color w:val="000000"/>
        </w:rPr>
        <w:t>日；口述地点：我市某村家中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问：您现在对</w:t>
      </w:r>
      <w:r>
        <w:rPr>
          <w:rFonts w:ascii="Times New Roman" w:hAnsi="Times New Roman"/>
          <w:color w:val="000000"/>
        </w:rPr>
        <w:t>1978</w:t>
      </w:r>
      <w:r>
        <w:rPr>
          <w:rFonts w:ascii="Times New Roman" w:hAnsi="Times New Roman" w:hint="eastAsia"/>
          <w:color w:val="000000"/>
        </w:rPr>
        <w:t>年还有哪些印象？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答：一个还是穷和饿，当时我们这里还是公社管所有，没有积极性；再加上全部是人工，没有农药化肥</w:t>
      </w:r>
      <w:r>
        <w:rPr>
          <w:rFonts w:ascii="Times New Roman" w:hAnsi="Times New Roman" w:hint="eastAsia"/>
          <w:noProof/>
          <w:color w:val="000000"/>
          <w:szCs w:val="21"/>
        </w:rPr>
        <w:t>…………</w:t>
      </w:r>
      <w:r>
        <w:rPr>
          <w:rFonts w:ascii="Times New Roman" w:hAnsi="Times New Roman" w:hint="eastAsia"/>
          <w:color w:val="000000"/>
        </w:rPr>
        <w:t>第二个是你三爷爷那一年通过高考，上大学去了。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问：什么时候您不再感受到饿？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答：</w:t>
      </w:r>
      <w:r>
        <w:rPr>
          <w:rFonts w:ascii="Times New Roman" w:hAnsi="Times New Roman"/>
          <w:color w:val="000000"/>
        </w:rPr>
        <w:t>1982</w:t>
      </w:r>
      <w:r>
        <w:rPr>
          <w:rFonts w:ascii="Times New Roman" w:hAnsi="Times New Roman" w:hint="eastAsia"/>
          <w:color w:val="000000"/>
        </w:rPr>
        <w:t>年之后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color w:val="000000"/>
        </w:rPr>
        <w:t>分田单干了，就没有挨过饿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color w:val="000000"/>
        </w:rPr>
        <w:t>新的村委会成立，我当时还被推选为村民小组长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color w:val="000000"/>
        </w:rPr>
        <w:t>当时某某家的日子是最好过的，他们家率先买了一辆手扶拖拉机，以靠帮各家各户拖运谷物等工作换取报酬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问：担任村民小组组长期间，您做了哪些事，开展了什么印象较深的活动？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答：一是响应上级号召，开展“致富户”等评比活动，树立致富典型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color w:val="000000"/>
        </w:rPr>
        <w:t>二是带领几个人到湖区贩鱼卖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问：当时最大的困难是什么？解决了吗？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答：大家都担心做买卖就是走资本主义路线，害怕可能会被批斗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color w:val="000000"/>
        </w:rPr>
        <w:t>九二年，村委干部多次召开党员和村民大会传达“南方讲话”和中央会议精神，鼓励做小生意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color w:val="000000"/>
        </w:rPr>
        <w:t>在农村做小买卖的人逐渐更多起来了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问：</w:t>
      </w:r>
      <w:r>
        <w:rPr>
          <w:rFonts w:ascii="Times New Roman" w:hAnsi="Times New Roman"/>
          <w:color w:val="000000"/>
        </w:rPr>
        <w:t>90</w:t>
      </w:r>
      <w:r>
        <w:rPr>
          <w:rFonts w:ascii="Times New Roman" w:hAnsi="Times New Roman" w:hint="eastAsia"/>
          <w:color w:val="000000"/>
        </w:rPr>
        <w:t>年代后有哪些重大事件是您印象较深的？</w:t>
      </w:r>
    </w:p>
    <w:p w:rsidR="00F25F00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答：九三年你大伯</w:t>
      </w:r>
      <w:r>
        <w:rPr>
          <w:rFonts w:ascii="Times New Roman" w:hAnsi="Times New Roman"/>
          <w:color w:val="000000"/>
        </w:rPr>
        <w:t>18</w:t>
      </w:r>
      <w:r>
        <w:rPr>
          <w:rFonts w:ascii="Times New Roman" w:hAnsi="Times New Roman" w:hint="eastAsia"/>
          <w:color w:val="000000"/>
        </w:rPr>
        <w:t>岁职校毕业，和他同学一起去深圳创业，说是叫“下海”；后来，你三爷爷所在的国企破产，他也下岗了，下岗后去了你大伯那里。</w:t>
      </w:r>
    </w:p>
    <w:p w:rsidR="00F25F00" w:rsidRDefault="00F25F00" w:rsidP="00F25F00">
      <w:pPr>
        <w:pStyle w:val="0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 w:hint="eastAsia"/>
          <w:noProof/>
          <w:color w:val="000000"/>
          <w:szCs w:val="21"/>
        </w:rPr>
        <w:t>……</w:t>
      </w:r>
      <w:r>
        <w:rPr>
          <w:rFonts w:ascii="Times New Roman" w:hAnsi="Times New Roman" w:hint="eastAsia"/>
          <w:noProof/>
          <w:color w:val="000000"/>
          <w:szCs w:val="21"/>
        </w:rPr>
        <w:t xml:space="preserve">                                                   </w:t>
      </w:r>
      <w:r>
        <w:rPr>
          <w:rFonts w:ascii="Times New Roman" w:hAnsi="Times New Roman" w:hint="eastAsia"/>
          <w:color w:val="000000"/>
        </w:rPr>
        <w:t>——据某中学学生刘昕的记录整理</w:t>
      </w:r>
    </w:p>
    <w:p w:rsidR="00F25F00" w:rsidRPr="002B36E5" w:rsidRDefault="00F25F00" w:rsidP="00F25F00">
      <w:pPr>
        <w:pStyle w:val="0"/>
        <w:spacing w:line="360" w:lineRule="auto"/>
        <w:ind w:firstLine="420"/>
        <w:rPr>
          <w:rFonts w:ascii="Times New Roman" w:hAnsi="Times New Roman"/>
          <w:b/>
        </w:rPr>
      </w:pPr>
      <w:r w:rsidRPr="002B36E5">
        <w:rPr>
          <w:rFonts w:ascii="Times New Roman" w:hAnsi="Times New Roman" w:hint="eastAsia"/>
          <w:b/>
        </w:rPr>
        <w:t>提取材料信息，说明上述材料对于研究</w:t>
      </w:r>
      <w:r w:rsidRPr="002B36E5">
        <w:rPr>
          <w:rFonts w:ascii="Times New Roman" w:hAnsi="Times New Roman"/>
          <w:b/>
        </w:rPr>
        <w:t>20</w:t>
      </w:r>
      <w:r w:rsidRPr="002B36E5">
        <w:rPr>
          <w:rFonts w:ascii="Times New Roman" w:hAnsi="Times New Roman" w:hint="eastAsia"/>
          <w:b/>
        </w:rPr>
        <w:t>世纪八十至九十年代的我国改革开放事业有哪些史料价值。</w:t>
      </w:r>
    </w:p>
    <w:p w:rsidR="00F25F00" w:rsidRDefault="00F25F00" w:rsidP="00F25F00"/>
    <w:p w:rsidR="003D043F" w:rsidRPr="00F25F00" w:rsidRDefault="003D043F" w:rsidP="001E19C7">
      <w:pPr>
        <w:pStyle w:val="a6"/>
        <w:spacing w:line="269" w:lineRule="exact"/>
        <w:ind w:left="0"/>
        <w:rPr>
          <w:b/>
          <w:spacing w:val="1"/>
          <w:w w:val="99"/>
          <w:lang w:val="en-US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3D043F" w:rsidRDefault="003D043F" w:rsidP="001E19C7">
      <w:pPr>
        <w:pStyle w:val="a6"/>
        <w:spacing w:line="269" w:lineRule="exact"/>
        <w:ind w:left="0"/>
        <w:rPr>
          <w:b/>
          <w:spacing w:val="1"/>
          <w:w w:val="99"/>
        </w:rPr>
      </w:pPr>
    </w:p>
    <w:p w:rsidR="00F25F00" w:rsidRDefault="00F25F00" w:rsidP="00F25F00">
      <w:pPr>
        <w:jc w:val="center"/>
        <w:rPr>
          <w:rFonts w:ascii="Times New Roman" w:hAnsi="Times New Roman"/>
          <w:b/>
          <w:sz w:val="28"/>
        </w:rPr>
      </w:pPr>
      <w:r w:rsidRPr="002B36E5">
        <w:rPr>
          <w:rFonts w:ascii="Times New Roman" w:hAnsi="Times New Roman" w:hint="eastAsia"/>
          <w:b/>
          <w:sz w:val="28"/>
        </w:rPr>
        <w:lastRenderedPageBreak/>
        <w:t>2021</w:t>
      </w:r>
      <w:r w:rsidRPr="002B36E5">
        <w:rPr>
          <w:rFonts w:ascii="Times New Roman" w:hAnsi="Times New Roman" w:hint="eastAsia"/>
          <w:b/>
          <w:sz w:val="28"/>
        </w:rPr>
        <w:t>届高三</w:t>
      </w:r>
      <w:r>
        <w:rPr>
          <w:rFonts w:ascii="Times New Roman" w:hAnsi="Times New Roman" w:hint="eastAsia"/>
          <w:b/>
          <w:sz w:val="28"/>
        </w:rPr>
        <w:t>历史</w:t>
      </w:r>
      <w:r w:rsidRPr="002B36E5">
        <w:rPr>
          <w:rFonts w:ascii="Times New Roman" w:hAnsi="Times New Roman" w:hint="eastAsia"/>
          <w:b/>
          <w:sz w:val="28"/>
        </w:rPr>
        <w:t>新题型专练</w:t>
      </w:r>
      <w:r>
        <w:rPr>
          <w:rFonts w:ascii="Times New Roman" w:hAnsi="Times New Roman" w:hint="eastAsia"/>
          <w:b/>
          <w:sz w:val="28"/>
        </w:rPr>
        <w:t>（</w:t>
      </w:r>
      <w:r>
        <w:rPr>
          <w:rFonts w:ascii="Times New Roman" w:hAnsi="Times New Roman" w:hint="eastAsia"/>
          <w:b/>
          <w:sz w:val="28"/>
        </w:rPr>
        <w:t>01</w:t>
      </w:r>
      <w:r>
        <w:rPr>
          <w:rFonts w:ascii="Times New Roman" w:hAnsi="Times New Roman" w:hint="eastAsia"/>
          <w:b/>
          <w:sz w:val="28"/>
        </w:rPr>
        <w:t>）参考答案</w:t>
      </w:r>
    </w:p>
    <w:p w:rsidR="00F25F00" w:rsidRPr="001E19C7" w:rsidRDefault="00F25F00" w:rsidP="00F25F00">
      <w:pPr>
        <w:pStyle w:val="a6"/>
        <w:spacing w:line="269" w:lineRule="exact"/>
        <w:ind w:left="0"/>
        <w:rPr>
          <w:b/>
        </w:rPr>
      </w:pPr>
      <w:r w:rsidRPr="001E19C7">
        <w:rPr>
          <w:rFonts w:hint="eastAsia"/>
          <w:b/>
          <w:spacing w:val="1"/>
          <w:w w:val="99"/>
        </w:rPr>
        <w:t>1、</w:t>
      </w:r>
      <w:r w:rsidRPr="001E19C7">
        <w:rPr>
          <w:rFonts w:hint="eastAsia"/>
          <w:b/>
          <w:spacing w:val="2"/>
          <w:w w:val="99"/>
        </w:rPr>
        <w:t>（</w:t>
      </w:r>
      <w:r w:rsidRPr="001E19C7">
        <w:rPr>
          <w:rFonts w:hint="eastAsia"/>
          <w:b/>
          <w:spacing w:val="1"/>
          <w:w w:val="99"/>
        </w:rPr>
        <w:t>1</w:t>
      </w:r>
      <w:r w:rsidRPr="001E19C7">
        <w:rPr>
          <w:rFonts w:hint="eastAsia"/>
          <w:b/>
          <w:w w:val="99"/>
        </w:rPr>
        <w:t>2</w:t>
      </w:r>
      <w:r w:rsidRPr="001E19C7">
        <w:rPr>
          <w:rFonts w:hint="eastAsia"/>
          <w:b/>
          <w:spacing w:val="-54"/>
        </w:rPr>
        <w:t xml:space="preserve"> </w:t>
      </w:r>
      <w:r w:rsidRPr="001E19C7">
        <w:rPr>
          <w:rFonts w:hint="eastAsia"/>
          <w:b/>
          <w:spacing w:val="-1"/>
          <w:w w:val="99"/>
        </w:rPr>
        <w:t>分</w:t>
      </w:r>
      <w:r w:rsidRPr="001E19C7">
        <w:rPr>
          <w:rFonts w:hint="eastAsia"/>
          <w:b/>
          <w:spacing w:val="-104"/>
          <w:w w:val="99"/>
        </w:rPr>
        <w:t>）</w:t>
      </w:r>
      <w:r w:rsidRPr="001E19C7">
        <w:rPr>
          <w:rFonts w:hint="eastAsia"/>
          <w:b/>
          <w:spacing w:val="-1"/>
          <w:w w:val="99"/>
        </w:rPr>
        <w:t>【示例】</w:t>
      </w:r>
    </w:p>
    <w:p w:rsidR="00F25F00" w:rsidRDefault="00F25F00" w:rsidP="00F25F00">
      <w:pPr>
        <w:pStyle w:val="a6"/>
        <w:spacing w:before="138"/>
      </w:pPr>
      <w:r>
        <w:rPr>
          <w:rFonts w:hint="eastAsia"/>
        </w:rPr>
        <w:t>信息：战国时期诸侯国之间以及秦、赵、燕与匈奴之间修有长城。（2 分）</w:t>
      </w:r>
    </w:p>
    <w:p w:rsidR="00F25F00" w:rsidRDefault="00F25F00" w:rsidP="00F25F00">
      <w:pPr>
        <w:pStyle w:val="a6"/>
        <w:spacing w:before="139" w:line="362" w:lineRule="auto"/>
        <w:ind w:right="226"/>
      </w:pPr>
      <w:r>
        <w:rPr>
          <w:rFonts w:hint="eastAsia"/>
          <w:szCs w:val="22"/>
        </w:rPr>
        <w:t>说明：由《战国时期列国长城分布图》可见，长城是战国时期战争频繁的写照：战国时期，</w:t>
      </w:r>
      <w:r>
        <w:rPr>
          <w:rFonts w:hint="eastAsia"/>
        </w:rPr>
        <w:t>王室衰微，礼崩乐坏。各国为争夺土地、人口和资源，展开激烈的兼并战争，所以各国之</w:t>
      </w:r>
      <w:r>
        <w:rPr>
          <w:rFonts w:hint="eastAsia"/>
          <w:spacing w:val="-4"/>
        </w:rPr>
        <w:t>间普遍修筑有长城；北方有匈奴的威胁，所以秦、赵、燕在北方修建长城。</w:t>
      </w:r>
      <w:r>
        <w:rPr>
          <w:rFonts w:hint="eastAsia"/>
        </w:rPr>
        <w:t>（4</w:t>
      </w:r>
      <w:r>
        <w:rPr>
          <w:rFonts w:hint="eastAsia"/>
          <w:spacing w:val="-27"/>
        </w:rPr>
        <w:t xml:space="preserve"> 分</w:t>
      </w:r>
      <w:r>
        <w:rPr>
          <w:rFonts w:hint="eastAsia"/>
        </w:rPr>
        <w:t>）</w:t>
      </w:r>
    </w:p>
    <w:p w:rsidR="00F25F00" w:rsidRDefault="00F25F00" w:rsidP="00F25F00">
      <w:pPr>
        <w:pStyle w:val="a6"/>
        <w:spacing w:line="362" w:lineRule="auto"/>
        <w:ind w:right="320"/>
      </w:pPr>
      <w:r>
        <w:rPr>
          <w:rFonts w:hint="eastAsia"/>
          <w:szCs w:val="22"/>
        </w:rPr>
        <w:t xml:space="preserve">信息：秦朝拆除诸侯国之间的长城；为抵御匈奴又将战国秦、赵、燕长城连接起来，从而  </w:t>
      </w:r>
      <w:r>
        <w:rPr>
          <w:rFonts w:hint="eastAsia"/>
          <w:w w:val="95"/>
        </w:rPr>
        <w:t xml:space="preserve"> </w:t>
      </w:r>
      <w:r>
        <w:rPr>
          <w:rFonts w:hint="eastAsia"/>
        </w:rPr>
        <w:t>修成东起</w:t>
      </w:r>
      <w:proofErr w:type="gramStart"/>
      <w:r>
        <w:rPr>
          <w:rFonts w:hint="eastAsia"/>
        </w:rPr>
        <w:t>辽东西</w:t>
      </w:r>
      <w:proofErr w:type="gramEnd"/>
      <w:r>
        <w:rPr>
          <w:rFonts w:hint="eastAsia"/>
        </w:rPr>
        <w:t>到临洮的万里长城。（2 分）</w:t>
      </w:r>
    </w:p>
    <w:p w:rsidR="00F25F00" w:rsidRDefault="00F25F00" w:rsidP="00F25F00">
      <w:pPr>
        <w:pStyle w:val="a6"/>
        <w:spacing w:line="362" w:lineRule="auto"/>
        <w:ind w:right="226"/>
      </w:pPr>
      <w:r>
        <w:rPr>
          <w:rFonts w:hint="eastAsia"/>
        </w:rPr>
        <w:t>说明：由《秦长城示意图》可知，秦代长城的建造，反映出秦中央集权制度的优势和政府</w:t>
      </w:r>
      <w:r>
        <w:rPr>
          <w:rFonts w:hint="eastAsia"/>
          <w:spacing w:val="-4"/>
        </w:rPr>
        <w:t xml:space="preserve">效能的提升，是国力强大的体现。公元前 </w:t>
      </w:r>
      <w:r>
        <w:rPr>
          <w:rFonts w:hint="eastAsia"/>
        </w:rPr>
        <w:t>221</w:t>
      </w:r>
      <w:r>
        <w:rPr>
          <w:rFonts w:hint="eastAsia"/>
          <w:spacing w:val="-9"/>
        </w:rPr>
        <w:t xml:space="preserve"> 年秦朝建立，诸侯割据兼并的战乱局面结束。</w:t>
      </w:r>
      <w:r>
        <w:rPr>
          <w:rFonts w:hint="eastAsia"/>
        </w:rPr>
        <w:t>随着统一进程的推进，分布于列国之间的长城都被拆除，这体现出国家由分裂走向统一的历程；郡县制全面实施，中央集权制度确立，能有效动员全国人力、物力和财力，这为万</w:t>
      </w:r>
      <w:r>
        <w:rPr>
          <w:rFonts w:hint="eastAsia"/>
          <w:szCs w:val="22"/>
        </w:rPr>
        <w:t>里长城的修筑奠定了基础，是集权制度优势和政府效能提升的写照；秦长城地处北方边疆，</w:t>
      </w:r>
      <w:r>
        <w:rPr>
          <w:rFonts w:hint="eastAsia"/>
        </w:rPr>
        <w:t>体现出北方游牧文明与中原农耕文明的碰撞，反映出民族交融的历史进程，这有利于统一</w:t>
      </w:r>
      <w:r>
        <w:rPr>
          <w:rFonts w:hint="eastAsia"/>
          <w:spacing w:val="-9"/>
        </w:rPr>
        <w:t>多民族国家的形成与发展。</w:t>
      </w:r>
      <w:r>
        <w:rPr>
          <w:rFonts w:hint="eastAsia"/>
        </w:rPr>
        <w:t>（4</w:t>
      </w:r>
      <w:r>
        <w:rPr>
          <w:rFonts w:hint="eastAsia"/>
          <w:spacing w:val="-28"/>
        </w:rPr>
        <w:t xml:space="preserve"> 分</w:t>
      </w:r>
      <w:r>
        <w:rPr>
          <w:rFonts w:hint="eastAsia"/>
        </w:rPr>
        <w:t>）</w:t>
      </w:r>
    </w:p>
    <w:p w:rsidR="00F25F00" w:rsidRPr="001E19C7" w:rsidRDefault="00F25F00" w:rsidP="00F25F00">
      <w:pPr>
        <w:pStyle w:val="a6"/>
        <w:spacing w:before="148"/>
        <w:rPr>
          <w:b/>
        </w:rPr>
      </w:pPr>
      <w:r w:rsidRPr="001E19C7">
        <w:rPr>
          <w:rFonts w:hint="eastAsia"/>
          <w:b/>
        </w:rPr>
        <w:t>2、（14 分）</w:t>
      </w:r>
    </w:p>
    <w:p w:rsidR="00F25F00" w:rsidRDefault="00F25F00" w:rsidP="00F25F00">
      <w:pPr>
        <w:pStyle w:val="a6"/>
        <w:spacing w:before="1"/>
        <w:ind w:left="0"/>
        <w:rPr>
          <w:sz w:val="15"/>
        </w:rPr>
      </w:pPr>
    </w:p>
    <w:tbl>
      <w:tblPr>
        <w:tblStyle w:val="TableNormal0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126"/>
        <w:gridCol w:w="2127"/>
      </w:tblGrid>
      <w:tr w:rsidR="00F25F00" w:rsidTr="002B7F09">
        <w:trPr>
          <w:trHeight w:val="40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F00" w:rsidRDefault="00F25F00" w:rsidP="002B7F0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ind w:left="108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信息提取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ind w:left="107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史料价值</w:t>
            </w:r>
            <w:proofErr w:type="spellEnd"/>
          </w:p>
        </w:tc>
      </w:tr>
      <w:tr w:rsidR="00F25F00" w:rsidTr="002B7F09">
        <w:trPr>
          <w:trHeight w:val="12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6" w:right="138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材料来源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8" w:right="9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材料选自一个驻外大使的出行日记（1 分）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7" w:right="9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 xml:space="preserve">郭嵩焘是中国最早的外交使节，作为中国近代化亲历者，其工作笔记是研究 19 </w:t>
            </w:r>
            <w:proofErr w:type="gramStart"/>
            <w:r>
              <w:rPr>
                <w:rFonts w:hint="eastAsia"/>
                <w:sz w:val="21"/>
                <w:lang w:eastAsia="zh-CN"/>
              </w:rPr>
              <w:t>世</w:t>
            </w:r>
            <w:proofErr w:type="gramEnd"/>
            <w:r>
              <w:rPr>
                <w:rFonts w:hint="eastAsia"/>
                <w:sz w:val="21"/>
                <w:lang w:eastAsia="zh-CN"/>
              </w:rPr>
              <w:t>末中</w:t>
            </w:r>
          </w:p>
          <w:p w:rsidR="00F25F00" w:rsidRDefault="00F25F00" w:rsidP="002B7F09">
            <w:pPr>
              <w:pStyle w:val="TableParagraph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国近代社会转型过程的重要史料(2 分)</w:t>
            </w:r>
          </w:p>
        </w:tc>
      </w:tr>
      <w:tr w:rsidR="00F25F00" w:rsidTr="002B7F09">
        <w:trPr>
          <w:trHeight w:val="163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6" w:right="347"/>
              <w:jc w:val="both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材料内容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赴茶会，并进行参观，对于英国工业所取得的成就， 认为“此</w:t>
            </w:r>
            <w:proofErr w:type="gramStart"/>
            <w:r>
              <w:rPr>
                <w:rFonts w:hint="eastAsia"/>
                <w:sz w:val="21"/>
                <w:lang w:eastAsia="zh-CN"/>
              </w:rPr>
              <w:t>邦</w:t>
            </w:r>
            <w:proofErr w:type="gramEnd"/>
            <w:r>
              <w:rPr>
                <w:rFonts w:hint="eastAsia"/>
                <w:sz w:val="21"/>
                <w:lang w:eastAsia="zh-CN"/>
              </w:rPr>
              <w:t>格致之学，无奇不备，</w:t>
            </w:r>
          </w:p>
          <w:p w:rsidR="00F25F00" w:rsidRDefault="00F25F00" w:rsidP="002B7F09">
            <w:pPr>
              <w:pStyle w:val="TableParagraph"/>
              <w:spacing w:line="269" w:lineRule="exact"/>
              <w:ind w:left="108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可以弥天地之憾矣</w:t>
            </w:r>
            <w:proofErr w:type="gramStart"/>
            <w:r>
              <w:rPr>
                <w:rFonts w:hint="eastAsia"/>
                <w:sz w:val="21"/>
                <w:lang w:eastAsia="zh-CN"/>
              </w:rPr>
              <w:t>”</w:t>
            </w:r>
            <w:proofErr w:type="gramEnd"/>
            <w:r>
              <w:rPr>
                <w:rFonts w:hint="eastAsia"/>
                <w:sz w:val="21"/>
                <w:lang w:eastAsia="zh-CN"/>
              </w:rPr>
              <w:t>（1 分）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可用于研究 19 世纪</w:t>
            </w:r>
          </w:p>
          <w:p w:rsidR="00F25F00" w:rsidRDefault="00F25F00" w:rsidP="002B7F09">
            <w:pPr>
              <w:pStyle w:val="TableParagraph"/>
              <w:spacing w:before="139" w:line="364" w:lineRule="auto"/>
              <w:ind w:left="107" w:right="95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70 年代的洋务运动思想（2 分）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pacing w:val="-2"/>
                <w:sz w:val="21"/>
                <w:lang w:eastAsia="zh-CN"/>
              </w:rPr>
              <w:t>郭嵩焘日记记载当时内政外交、社会状况和学术艺文等，尤以出使英法时期所记西</w:t>
            </w:r>
            <w:r>
              <w:rPr>
                <w:rFonts w:hint="eastAsia"/>
                <w:spacing w:val="27"/>
                <w:sz w:val="21"/>
                <w:lang w:eastAsia="zh-CN"/>
              </w:rPr>
              <w:t>方政情、风俗、宗</w:t>
            </w:r>
            <w:r>
              <w:rPr>
                <w:rFonts w:hint="eastAsia"/>
                <w:spacing w:val="-2"/>
                <w:sz w:val="21"/>
                <w:lang w:eastAsia="zh-CN"/>
              </w:rPr>
              <w:t>教、科技、工业与西洋文明等内容最为丰富，是研究中国近代</w:t>
            </w:r>
            <w:r>
              <w:rPr>
                <w:rFonts w:hint="eastAsia"/>
                <w:spacing w:val="47"/>
                <w:sz w:val="21"/>
                <w:lang w:eastAsia="zh-CN"/>
              </w:rPr>
              <w:t>史的重要资料</w:t>
            </w:r>
            <w:r>
              <w:rPr>
                <w:rFonts w:hint="eastAsia"/>
                <w:sz w:val="21"/>
                <w:lang w:eastAsia="zh-CN"/>
              </w:rPr>
              <w:t>（</w:t>
            </w:r>
            <w:r>
              <w:rPr>
                <w:rFonts w:hint="eastAsia"/>
                <w:spacing w:val="-63"/>
                <w:sz w:val="21"/>
                <w:lang w:eastAsia="zh-CN"/>
              </w:rPr>
              <w:t xml:space="preserve"> </w:t>
            </w:r>
            <w:r>
              <w:rPr>
                <w:rFonts w:hint="eastAsia"/>
                <w:spacing w:val="-13"/>
                <w:sz w:val="21"/>
                <w:lang w:eastAsia="zh-CN"/>
              </w:rPr>
              <w:t>2</w:t>
            </w:r>
          </w:p>
          <w:p w:rsidR="00F25F00" w:rsidRDefault="00F25F00" w:rsidP="002B7F09">
            <w:pPr>
              <w:pStyle w:val="TableParagraph"/>
              <w:spacing w:line="265" w:lineRule="exact"/>
              <w:ind w:left="108"/>
              <w:rPr>
                <w:sz w:val="21"/>
              </w:rPr>
            </w:pPr>
            <w:r>
              <w:rPr>
                <w:rFonts w:hint="eastAsia"/>
                <w:sz w:val="21"/>
              </w:rPr>
              <w:t>分）</w:t>
            </w:r>
          </w:p>
        </w:tc>
      </w:tr>
      <w:tr w:rsidR="00F25F00" w:rsidTr="002B7F09">
        <w:trPr>
          <w:trHeight w:val="122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00" w:rsidRDefault="00F25F00" w:rsidP="002B7F09">
            <w:pPr>
              <w:widowControl/>
              <w:autoSpaceDE/>
              <w:autoSpaceDN/>
              <w:rPr>
                <w:rFonts w:ascii="宋体" w:hAnsi="宋体" w:cs="宋体"/>
                <w:sz w:val="21"/>
                <w:lang w:val="zh-CN" w:bidi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8" w:right="9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拜访利如洋行，跳脱出“华夷之辨” 的旧式思想，逐渐接</w:t>
            </w:r>
          </w:p>
          <w:p w:rsidR="00F25F00" w:rsidRDefault="00F25F00" w:rsidP="002B7F09">
            <w:pPr>
              <w:pStyle w:val="TableParagraph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受现代国家理念（1 分）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ind w:left="107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可用于研究 19 世纪</w:t>
            </w:r>
          </w:p>
          <w:p w:rsidR="00F25F00" w:rsidRDefault="00F25F00" w:rsidP="002B7F09">
            <w:pPr>
              <w:pStyle w:val="TableParagraph"/>
              <w:spacing w:before="21" w:line="410" w:lineRule="exact"/>
              <w:ind w:left="107" w:right="95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70 年代中国外交观念的转变（2 分）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00" w:rsidRDefault="00F25F00" w:rsidP="002B7F09">
            <w:pPr>
              <w:widowControl/>
              <w:autoSpaceDE/>
              <w:autoSpaceDN/>
              <w:rPr>
                <w:rFonts w:ascii="宋体" w:hAnsi="宋体" w:cs="宋体"/>
                <w:sz w:val="21"/>
                <w:lang w:val="zh-CN" w:eastAsia="zh-CN" w:bidi="zh-CN"/>
              </w:rPr>
            </w:pPr>
          </w:p>
        </w:tc>
      </w:tr>
      <w:tr w:rsidR="00F25F00" w:rsidTr="002B7F09">
        <w:trPr>
          <w:trHeight w:val="122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00" w:rsidRDefault="00F25F00" w:rsidP="002B7F09">
            <w:pPr>
              <w:widowControl/>
              <w:autoSpaceDE/>
              <w:autoSpaceDN/>
              <w:rPr>
                <w:rFonts w:ascii="宋体" w:hAnsi="宋体" w:cs="宋体"/>
                <w:sz w:val="21"/>
                <w:lang w:val="zh-CN" w:eastAsia="zh-CN" w:bidi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8" w:right="96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谈论西方制度，反映出早期维新派的觉醒，主张在中国学习</w:t>
            </w:r>
          </w:p>
          <w:p w:rsidR="00F25F00" w:rsidRDefault="00F25F00" w:rsidP="002B7F09">
            <w:pPr>
              <w:pStyle w:val="TableParagraph"/>
              <w:spacing w:line="267" w:lineRule="exact"/>
              <w:ind w:left="108"/>
              <w:rPr>
                <w:sz w:val="21"/>
              </w:rPr>
            </w:pPr>
            <w:proofErr w:type="spellStart"/>
            <w:r>
              <w:rPr>
                <w:rFonts w:hint="eastAsia"/>
                <w:sz w:val="21"/>
              </w:rPr>
              <w:t>西方先进制度</w:t>
            </w:r>
            <w:proofErr w:type="spellEnd"/>
            <w:r>
              <w:rPr>
                <w:rFonts w:hint="eastAsia"/>
                <w:sz w:val="21"/>
              </w:rPr>
              <w:t>（1 分）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F00" w:rsidRDefault="00F25F00" w:rsidP="002B7F09">
            <w:pPr>
              <w:pStyle w:val="TableParagraph"/>
              <w:spacing w:line="362" w:lineRule="auto"/>
              <w:ind w:left="107" w:right="95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可用于研究 19 世纪中国近代思想解放潮</w:t>
            </w:r>
          </w:p>
          <w:p w:rsidR="00F25F00" w:rsidRDefault="00F25F00" w:rsidP="002B7F09">
            <w:pPr>
              <w:pStyle w:val="TableParagraph"/>
              <w:spacing w:line="267" w:lineRule="exact"/>
              <w:ind w:left="107"/>
              <w:rPr>
                <w:sz w:val="21"/>
              </w:rPr>
            </w:pPr>
            <w:r>
              <w:rPr>
                <w:rFonts w:hint="eastAsia"/>
                <w:sz w:val="21"/>
              </w:rPr>
              <w:t>流（2 分）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5F00" w:rsidRDefault="00F25F00" w:rsidP="002B7F09">
            <w:pPr>
              <w:widowControl/>
              <w:autoSpaceDE/>
              <w:autoSpaceDN/>
              <w:rPr>
                <w:rFonts w:ascii="宋体" w:hAnsi="宋体" w:cs="宋体"/>
                <w:sz w:val="21"/>
                <w:lang w:val="zh-CN" w:bidi="zh-CN"/>
              </w:rPr>
            </w:pPr>
          </w:p>
        </w:tc>
      </w:tr>
    </w:tbl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pPr>
        <w:widowControl/>
        <w:rPr>
          <w:sz w:val="2"/>
          <w:szCs w:val="2"/>
        </w:rPr>
      </w:pPr>
    </w:p>
    <w:p w:rsidR="00F25F00" w:rsidRDefault="00F25F00" w:rsidP="00F25F00">
      <w:r>
        <w:t>16.</w:t>
      </w:r>
      <w:r>
        <w:rPr>
          <w:rFonts w:hint="eastAsia"/>
        </w:rPr>
        <w:t>图</w:t>
      </w:r>
      <w:r>
        <w:t>4</w:t>
      </w:r>
      <w:r>
        <w:rPr>
          <w:rFonts w:hint="eastAsia"/>
        </w:rPr>
        <w:t>∶工商业城镇主要分布在南方长江中下游地区，江南的中东部沿海地区。这与明朝中后期经济重心在南方，南方手工业、商业发展迅速，并兴起了一批以经济功能为主的工商业市镇的情况相吻合。据此判定图</w:t>
      </w:r>
      <w:r>
        <w:t xml:space="preserve"> 4</w:t>
      </w:r>
      <w:r>
        <w:rPr>
          <w:rFonts w:hint="eastAsia"/>
        </w:rPr>
        <w:t>为明朝中后期。（</w:t>
      </w:r>
      <w:r>
        <w:t xml:space="preserve">4 </w:t>
      </w:r>
      <w:r>
        <w:rPr>
          <w:rFonts w:hint="eastAsia"/>
        </w:rPr>
        <w:t>分）</w:t>
      </w:r>
    </w:p>
    <w:p w:rsidR="00F25F00" w:rsidRDefault="00F25F00" w:rsidP="00F25F00">
      <w:r>
        <w:rPr>
          <w:rFonts w:hint="eastAsia"/>
        </w:rPr>
        <w:t>图</w:t>
      </w:r>
      <w:r>
        <w:t>5</w:t>
      </w:r>
      <w:r>
        <w:rPr>
          <w:rFonts w:hint="eastAsia"/>
        </w:rPr>
        <w:t>∶工商业城镇主要分布在北方黄河中下游地区，南方很少。这与西汉时期经济重心，政治中心在北方，南方经济远远落后于北方的情况相吻合。据此判定图</w:t>
      </w:r>
      <w:r>
        <w:t>5</w:t>
      </w:r>
      <w:r>
        <w:rPr>
          <w:rFonts w:hint="eastAsia"/>
        </w:rPr>
        <w:t>为西汉时期。（</w:t>
      </w:r>
      <w:r>
        <w:t>4</w:t>
      </w:r>
      <w:r>
        <w:rPr>
          <w:rFonts w:hint="eastAsia"/>
        </w:rPr>
        <w:t>分）</w:t>
      </w:r>
    </w:p>
    <w:p w:rsidR="00F25F00" w:rsidRDefault="00F25F00" w:rsidP="00F25F00">
      <w:r>
        <w:rPr>
          <w:rFonts w:hint="eastAsia"/>
        </w:rPr>
        <w:t>图</w:t>
      </w:r>
      <w:r>
        <w:t>6</w:t>
      </w:r>
      <w:r>
        <w:rPr>
          <w:rFonts w:hint="eastAsia"/>
        </w:rPr>
        <w:t>∶工商业城镇大量分布于大运河沿岸地区、长江中下游及沿海附近地区。这与隋唐时期大运河的开通促进了运河沿岸工商业的发展，瓷器业、海外贸易兴盛的情况相吻合。据此判定图</w:t>
      </w:r>
      <w:r>
        <w:t>6</w:t>
      </w:r>
      <w:r>
        <w:rPr>
          <w:rFonts w:hint="eastAsia"/>
        </w:rPr>
        <w:t>为隋唐时期。（</w:t>
      </w:r>
      <w:r>
        <w:t>4</w:t>
      </w:r>
      <w:r>
        <w:rPr>
          <w:rFonts w:hint="eastAsia"/>
        </w:rPr>
        <w:t>分）</w:t>
      </w:r>
    </w:p>
    <w:p w:rsidR="00F25F00" w:rsidRDefault="00F25F00" w:rsidP="001E19C7">
      <w:pPr>
        <w:widowControl/>
        <w:rPr>
          <w:sz w:val="2"/>
          <w:szCs w:val="2"/>
        </w:rPr>
        <w:sectPr w:rsidR="00F25F00" w:rsidSect="00F25F00">
          <w:footerReference w:type="default" r:id="rId11"/>
          <w:pgSz w:w="11910" w:h="16840"/>
          <w:pgMar w:top="1134" w:right="1134" w:bottom="1134" w:left="1134" w:header="720" w:footer="720" w:gutter="0"/>
          <w:cols w:space="720"/>
          <w:docGrid w:linePitch="286"/>
        </w:sect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 w:hint="eastAsia"/>
          <w:b/>
          <w:kern w:val="0"/>
          <w:szCs w:val="21"/>
        </w:rPr>
        <w:lastRenderedPageBreak/>
        <w:t>3</w:t>
      </w:r>
      <w:r>
        <w:rPr>
          <w:rFonts w:ascii="Times New Roman" w:hAnsi="Times New Roman" w:hint="eastAsia"/>
          <w:b/>
          <w:kern w:val="0"/>
          <w:szCs w:val="21"/>
        </w:rPr>
        <w:t>、</w:t>
      </w:r>
    </w:p>
    <w:p w:rsidR="001E19C7" w:rsidRDefault="004F3380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3984EAC6" wp14:editId="3B2F817A">
            <wp:extent cx="5264150" cy="33972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7" w:rsidRDefault="004F3380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2E81796B" wp14:editId="381BBE89">
            <wp:extent cx="5264150" cy="449580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7" w:rsidRDefault="004F3380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  <w:r>
        <w:rPr>
          <w:rFonts w:ascii="Times New Roman" w:hAnsi="Times New Roman"/>
          <w:noProof/>
          <w:color w:val="000000"/>
        </w:rPr>
        <w:lastRenderedPageBreak/>
        <w:drawing>
          <wp:inline distT="0" distB="0" distL="0" distR="0" wp14:anchorId="0F087FF0" wp14:editId="5420C51F">
            <wp:extent cx="5264150" cy="4965700"/>
            <wp:effectExtent l="0" t="0" r="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496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</w:p>
    <w:p w:rsidR="001E19C7" w:rsidRDefault="001E19C7" w:rsidP="006A7532">
      <w:pPr>
        <w:pStyle w:val="0"/>
        <w:spacing w:line="360" w:lineRule="auto"/>
        <w:rPr>
          <w:rFonts w:ascii="Times New Roman" w:hAnsi="Times New Roman"/>
          <w:b/>
          <w:kern w:val="0"/>
          <w:szCs w:val="21"/>
        </w:rPr>
      </w:pPr>
      <w:bookmarkStart w:id="0" w:name="_GoBack"/>
      <w:bookmarkEnd w:id="0"/>
    </w:p>
    <w:sectPr w:rsidR="001E19C7" w:rsidSect="002B36E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635" w:rsidRDefault="00373635" w:rsidP="00886443">
      <w:r>
        <w:separator/>
      </w:r>
    </w:p>
  </w:endnote>
  <w:endnote w:type="continuationSeparator" w:id="0">
    <w:p w:rsidR="00373635" w:rsidRDefault="00373635" w:rsidP="0088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3159283"/>
      <w:docPartObj>
        <w:docPartGallery w:val="Page Numbers (Bottom of Page)"/>
        <w:docPartUnique/>
      </w:docPartObj>
    </w:sdtPr>
    <w:sdtEndPr/>
    <w:sdtContent>
      <w:p w:rsidR="004F3380" w:rsidRDefault="004F33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341" w:rsidRPr="00196341">
          <w:rPr>
            <w:noProof/>
            <w:lang w:val="zh-CN"/>
          </w:rPr>
          <w:t>1</w:t>
        </w:r>
        <w:r>
          <w:fldChar w:fldCharType="end"/>
        </w:r>
      </w:p>
    </w:sdtContent>
  </w:sdt>
  <w:p w:rsidR="004F3380" w:rsidRDefault="004F338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635" w:rsidRDefault="00373635" w:rsidP="00886443">
      <w:r>
        <w:separator/>
      </w:r>
    </w:p>
  </w:footnote>
  <w:footnote w:type="continuationSeparator" w:id="0">
    <w:p w:rsidR="00373635" w:rsidRDefault="00373635" w:rsidP="00886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96"/>
    <w:rsid w:val="000445FB"/>
    <w:rsid w:val="00196341"/>
    <w:rsid w:val="001E19C7"/>
    <w:rsid w:val="002B36E5"/>
    <w:rsid w:val="0037208B"/>
    <w:rsid w:val="00373635"/>
    <w:rsid w:val="003D043F"/>
    <w:rsid w:val="00492F04"/>
    <w:rsid w:val="004F3380"/>
    <w:rsid w:val="006A7532"/>
    <w:rsid w:val="00715452"/>
    <w:rsid w:val="00886443"/>
    <w:rsid w:val="0089224B"/>
    <w:rsid w:val="008D7FF7"/>
    <w:rsid w:val="00925000"/>
    <w:rsid w:val="009B1E96"/>
    <w:rsid w:val="009C7906"/>
    <w:rsid w:val="00A0454F"/>
    <w:rsid w:val="00BB5AC0"/>
    <w:rsid w:val="00F25F00"/>
    <w:rsid w:val="00FA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1"/>
    <w:qFormat/>
    <w:rsid w:val="009C7906"/>
    <w:pPr>
      <w:autoSpaceDE w:val="0"/>
      <w:autoSpaceDN w:val="0"/>
      <w:ind w:left="120"/>
      <w:jc w:val="left"/>
      <w:outlineLvl w:val="0"/>
    </w:pPr>
    <w:rPr>
      <w:rFonts w:ascii="宋体" w:hAnsi="宋体" w:cs="宋体"/>
      <w:b/>
      <w:bCs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4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4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4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443"/>
    <w:rPr>
      <w:rFonts w:ascii="Calibri" w:eastAsia="宋体" w:hAnsi="Calibri" w:cs="Times New Roman"/>
      <w:sz w:val="18"/>
      <w:szCs w:val="18"/>
    </w:rPr>
  </w:style>
  <w:style w:type="paragraph" w:customStyle="1" w:styleId="0">
    <w:name w:val="正文_0"/>
    <w:qFormat/>
    <w:rsid w:val="008864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1"/>
    <w:rsid w:val="009C7906"/>
    <w:rPr>
      <w:rFonts w:ascii="宋体" w:eastAsia="宋体" w:hAnsi="宋体" w:cs="宋体"/>
      <w:b/>
      <w:bCs/>
      <w:kern w:val="0"/>
      <w:szCs w:val="21"/>
      <w:lang w:val="zh-CN" w:bidi="zh-CN"/>
    </w:rPr>
  </w:style>
  <w:style w:type="paragraph" w:styleId="a6">
    <w:name w:val="Body Text"/>
    <w:basedOn w:val="a"/>
    <w:link w:val="Char2"/>
    <w:uiPriority w:val="1"/>
    <w:unhideWhenUsed/>
    <w:qFormat/>
    <w:rsid w:val="009C7906"/>
    <w:pPr>
      <w:autoSpaceDE w:val="0"/>
      <w:autoSpaceDN w:val="0"/>
      <w:ind w:left="22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C7906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E19C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0">
    <w:name w:val="Table Normal_0"/>
    <w:uiPriority w:val="2"/>
    <w:semiHidden/>
    <w:qFormat/>
    <w:rsid w:val="001E19C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44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1"/>
    <w:qFormat/>
    <w:rsid w:val="009C7906"/>
    <w:pPr>
      <w:autoSpaceDE w:val="0"/>
      <w:autoSpaceDN w:val="0"/>
      <w:ind w:left="120"/>
      <w:jc w:val="left"/>
      <w:outlineLvl w:val="0"/>
    </w:pPr>
    <w:rPr>
      <w:rFonts w:ascii="宋体" w:hAnsi="宋体" w:cs="宋体"/>
      <w:b/>
      <w:bCs/>
      <w:kern w:val="0"/>
      <w:szCs w:val="21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4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4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4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64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443"/>
    <w:rPr>
      <w:rFonts w:ascii="Calibri" w:eastAsia="宋体" w:hAnsi="Calibri" w:cs="Times New Roman"/>
      <w:sz w:val="18"/>
      <w:szCs w:val="18"/>
    </w:rPr>
  </w:style>
  <w:style w:type="paragraph" w:customStyle="1" w:styleId="0">
    <w:name w:val="正文_0"/>
    <w:qFormat/>
    <w:rsid w:val="0088644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1"/>
    <w:rsid w:val="009C7906"/>
    <w:rPr>
      <w:rFonts w:ascii="宋体" w:eastAsia="宋体" w:hAnsi="宋体" w:cs="宋体"/>
      <w:b/>
      <w:bCs/>
      <w:kern w:val="0"/>
      <w:szCs w:val="21"/>
      <w:lang w:val="zh-CN" w:bidi="zh-CN"/>
    </w:rPr>
  </w:style>
  <w:style w:type="paragraph" w:styleId="a6">
    <w:name w:val="Body Text"/>
    <w:basedOn w:val="a"/>
    <w:link w:val="Char2"/>
    <w:uiPriority w:val="1"/>
    <w:unhideWhenUsed/>
    <w:qFormat/>
    <w:rsid w:val="009C7906"/>
    <w:pPr>
      <w:autoSpaceDE w:val="0"/>
      <w:autoSpaceDN w:val="0"/>
      <w:ind w:left="220"/>
      <w:jc w:val="left"/>
    </w:pPr>
    <w:rPr>
      <w:rFonts w:ascii="宋体" w:hAnsi="宋体" w:cs="宋体"/>
      <w:kern w:val="0"/>
      <w:szCs w:val="21"/>
      <w:lang w:val="zh-CN" w:bidi="zh-CN"/>
    </w:rPr>
  </w:style>
  <w:style w:type="character" w:customStyle="1" w:styleId="Char2">
    <w:name w:val="正文文本 Char"/>
    <w:basedOn w:val="a0"/>
    <w:link w:val="a6"/>
    <w:uiPriority w:val="1"/>
    <w:rsid w:val="009C7906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E19C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TableNormal0">
    <w:name w:val="Table Normal_0"/>
    <w:uiPriority w:val="2"/>
    <w:semiHidden/>
    <w:qFormat/>
    <w:rsid w:val="001E19C7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442</Words>
  <Characters>2525</Characters>
  <Application>Microsoft Office Word</Application>
  <DocSecurity>0</DocSecurity>
  <Lines>21</Lines>
  <Paragraphs>5</Paragraphs>
  <ScaleCrop>false</ScaleCrop>
  <Company>Microsoft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dcterms:created xsi:type="dcterms:W3CDTF">2021-01-10T09:20:00Z</dcterms:created>
  <dcterms:modified xsi:type="dcterms:W3CDTF">2021-01-10T14:30:00Z</dcterms:modified>
</cp:coreProperties>
</file>