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CD" w:rsidRDefault="008F0E1F">
      <w:pPr>
        <w:spacing w:after="0"/>
        <w:ind w:firstLineChars="1400" w:firstLine="29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地理模拟试卷</w:t>
      </w:r>
      <w:r w:rsidR="00E6621A">
        <w:rPr>
          <w:rFonts w:asciiTheme="majorEastAsia" w:eastAsiaTheme="majorEastAsia" w:hAnsiTheme="majorEastAsia" w:hint="eastAsia"/>
          <w:sz w:val="21"/>
          <w:szCs w:val="21"/>
        </w:rPr>
        <w:t>三</w:t>
      </w:r>
    </w:p>
    <w:p w:rsidR="001C42CD" w:rsidRDefault="008F0E1F">
      <w:pPr>
        <w:spacing w:after="0"/>
        <w:ind w:firstLineChars="900" w:firstLine="189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（考试时间：30分钟；满分：100分）</w:t>
      </w:r>
    </w:p>
    <w:p w:rsidR="001C42CD" w:rsidRDefault="008F0E1F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一、选择题（下列各题的选项中，只有一个最符合题意。每小题2分，共60分）</w:t>
      </w:r>
    </w:p>
    <w:p w:rsidR="00E6621A" w:rsidRPr="00E6621A" w:rsidRDefault="00C17EB3" w:rsidP="00170E7E">
      <w:pPr>
        <w:spacing w:after="0"/>
        <w:ind w:firstLineChars="200" w:firstLine="420"/>
        <w:rPr>
          <w:rFonts w:asciiTheme="majorEastAsia" w:eastAsiaTheme="majorEastAsia" w:hAnsiTheme="majorEastAsia" w:cs="楷体"/>
          <w:sz w:val="21"/>
          <w:szCs w:val="21"/>
        </w:rPr>
      </w:pPr>
      <w:r>
        <w:rPr>
          <w:rFonts w:asciiTheme="majorEastAsia" w:eastAsiaTheme="majorEastAsia" w:hAnsiTheme="majorEastAsia" w:cs="楷体" w:hint="eastAsia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4047490</wp:posOffset>
            </wp:positionH>
            <wp:positionV relativeFrom="paragraph">
              <wp:posOffset>42545</wp:posOffset>
            </wp:positionV>
            <wp:extent cx="1398905" cy="1581150"/>
            <wp:effectExtent l="19050" t="0" r="0" b="0"/>
            <wp:wrapSquare wrapText="bothSides"/>
            <wp:docPr id="17" name="图片 117" descr="~TMP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7" descr="~TMP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21A" w:rsidRPr="00E6621A">
        <w:rPr>
          <w:rFonts w:asciiTheme="majorEastAsia" w:eastAsiaTheme="majorEastAsia" w:hAnsiTheme="majorEastAsia" w:cs="楷体" w:hint="eastAsia"/>
          <w:sz w:val="21"/>
          <w:szCs w:val="21"/>
        </w:rPr>
        <w:t>读图2-2-2，回答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1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～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2</w:t>
      </w:r>
      <w:r w:rsidR="00E6621A" w:rsidRPr="00E6621A">
        <w:rPr>
          <w:rFonts w:asciiTheme="majorEastAsia" w:eastAsiaTheme="majorEastAsia" w:hAnsiTheme="majorEastAsia" w:cs="楷体" w:hint="eastAsia"/>
          <w:sz w:val="21"/>
          <w:szCs w:val="21"/>
        </w:rPr>
        <w:t>题。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1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．关于图示地区城市等级、服务功能和服务范围的叙述，正确的是（   ）。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A．昆山的城市等级比常州高   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B．无锡的服务范围比镇江大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>C．宁波的服务功能比杭州齐全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D.小城市数量最少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2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．图示地区城市化对自然地理环境的影响有（   ）。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  ①温室气体排放多，出现“热岛”现象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  ②改变局部大气环流，使降水减少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  ③城市建筑物面积扩大，增加了生物多样性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  ④城市建设使地面径流汇集速度加快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37465</wp:posOffset>
            </wp:positionV>
            <wp:extent cx="2324100" cy="1476375"/>
            <wp:effectExtent l="19050" t="0" r="0" b="0"/>
            <wp:wrapSquare wrapText="bothSides"/>
            <wp:docPr id="15" name="图片 119" descr="~TMP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9" descr="~TMP00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2000"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 A.①②     B.③④      C.①④     D.②③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 w:rsidRPr="00E6621A">
        <w:rPr>
          <w:rFonts w:asciiTheme="majorEastAsia" w:eastAsiaTheme="majorEastAsia" w:hAnsiTheme="majorEastAsia" w:cs="楷体" w:hint="eastAsia"/>
          <w:sz w:val="21"/>
          <w:szCs w:val="21"/>
        </w:rPr>
        <w:t xml:space="preserve">    图2-2-4是某城市空间结构图，读图回答</w:t>
      </w:r>
      <w:r w:rsidR="00C17EB3">
        <w:rPr>
          <w:rFonts w:asciiTheme="majorEastAsia" w:eastAsiaTheme="majorEastAsia" w:hAnsiTheme="majorEastAsia" w:cs="楷体" w:hint="eastAsia"/>
          <w:sz w:val="21"/>
          <w:szCs w:val="21"/>
        </w:rPr>
        <w:t>3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="00C17EB3">
        <w:rPr>
          <w:rFonts w:asciiTheme="majorEastAsia" w:eastAsiaTheme="majorEastAsia" w:hAnsiTheme="majorEastAsia" w:cs="楷体" w:hint="eastAsia"/>
          <w:sz w:val="21"/>
          <w:szCs w:val="21"/>
        </w:rPr>
        <w:t>4</w:t>
      </w:r>
      <w:r w:rsidRPr="00E6621A">
        <w:rPr>
          <w:rFonts w:asciiTheme="majorEastAsia" w:eastAsiaTheme="majorEastAsia" w:hAnsiTheme="majorEastAsia" w:cs="楷体" w:hint="eastAsia"/>
          <w:sz w:val="21"/>
          <w:szCs w:val="21"/>
        </w:rPr>
        <w:t>题。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3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．该城市的空间结构模式是（   ）。</w:t>
      </w:r>
    </w:p>
    <w:p w:rsidR="00C17EB3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="00C17EB3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A同心圆模式        B.扇形模式 </w:t>
      </w:r>
    </w:p>
    <w:p w:rsidR="00E6621A" w:rsidRPr="00E6621A" w:rsidRDefault="00E6621A" w:rsidP="00C17EB3">
      <w:pPr>
        <w:spacing w:after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C．多核心模式 </w:t>
      </w:r>
      <w:r w:rsidR="00C17EB3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C17EB3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C17EB3" w:rsidRPr="00E6621A">
        <w:rPr>
          <w:rFonts w:asciiTheme="majorEastAsia" w:eastAsiaTheme="majorEastAsia" w:hAnsiTheme="majorEastAsia" w:hint="eastAsia"/>
          <w:sz w:val="21"/>
          <w:szCs w:val="21"/>
        </w:rPr>
        <w:t>D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.田园城市模式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4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．下列说法中，正确的是（   ）。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A.①③是低级住宅区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B.④处宜布局钢铁工业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C.②是高级住宅区             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D.⑤处宜布局高新技术产业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>
        <w:rPr>
          <w:rFonts w:asciiTheme="majorEastAsia" w:eastAsiaTheme="majorEastAsia" w:hAnsiTheme="majorEastAsia" w:cs="楷体" w:hint="eastAsia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260350</wp:posOffset>
            </wp:positionV>
            <wp:extent cx="1504950" cy="1238250"/>
            <wp:effectExtent l="19050" t="0" r="0" b="0"/>
            <wp:wrapSquare wrapText="bothSides"/>
            <wp:docPr id="14" name="图片 120" descr="~TMP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0" descr="~TMP0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21A" w:rsidRPr="00E6621A">
        <w:rPr>
          <w:rFonts w:asciiTheme="majorEastAsia" w:eastAsiaTheme="majorEastAsia" w:hAnsiTheme="majorEastAsia" w:cs="楷体" w:hint="eastAsia"/>
          <w:sz w:val="21"/>
          <w:szCs w:val="21"/>
        </w:rPr>
        <w:t xml:space="preserve">    图2-2-5是楼层高度与距市中心距离关系示意图，读图回答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5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～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6</w:t>
      </w:r>
      <w:r w:rsidR="00E6621A" w:rsidRPr="00E6621A">
        <w:rPr>
          <w:rFonts w:asciiTheme="majorEastAsia" w:eastAsiaTheme="majorEastAsia" w:hAnsiTheme="majorEastAsia" w:cs="楷体" w:hint="eastAsia"/>
          <w:sz w:val="21"/>
          <w:szCs w:val="21"/>
        </w:rPr>
        <w:t>题。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5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．图示规律形成的主导因素是（   ）。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A.环境质量         B.交通条件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C.地租高低         D.建筑水平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6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．在P区域常形成（   ）。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A.中心商务区        B.工业区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C.住宅区            D.高科技产业区</w:t>
      </w:r>
    </w:p>
    <w:p w:rsidR="00E6621A" w:rsidRPr="00E6621A" w:rsidRDefault="00E6621A" w:rsidP="00E6621A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 w:rsidRPr="00E6621A">
        <w:rPr>
          <w:rFonts w:asciiTheme="majorEastAsia" w:eastAsiaTheme="majorEastAsia" w:hAnsiTheme="majorEastAsia" w:cs="楷体" w:hint="eastAsia"/>
          <w:sz w:val="21"/>
          <w:szCs w:val="21"/>
        </w:rPr>
        <w:t xml:space="preserve">   图2-2--6是某城市温度与建成区面积、城市人口变化关系图，读图回答</w:t>
      </w:r>
      <w:r w:rsidR="00C17EB3">
        <w:rPr>
          <w:rFonts w:asciiTheme="majorEastAsia" w:eastAsiaTheme="majorEastAsia" w:hAnsiTheme="majorEastAsia" w:cs="楷体" w:hint="eastAsia"/>
          <w:sz w:val="21"/>
          <w:szCs w:val="21"/>
        </w:rPr>
        <w:t>7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="00C17EB3">
        <w:rPr>
          <w:rFonts w:asciiTheme="majorEastAsia" w:eastAsiaTheme="majorEastAsia" w:hAnsiTheme="majorEastAsia" w:cs="楷体" w:hint="eastAsia"/>
          <w:sz w:val="21"/>
          <w:szCs w:val="21"/>
        </w:rPr>
        <w:t>8</w:t>
      </w:r>
      <w:r w:rsidRPr="00E6621A">
        <w:rPr>
          <w:rFonts w:asciiTheme="majorEastAsia" w:eastAsiaTheme="majorEastAsia" w:hAnsiTheme="majorEastAsia" w:cs="楷体" w:hint="eastAsia"/>
          <w:sz w:val="21"/>
          <w:szCs w:val="21"/>
        </w:rPr>
        <w:t>题。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294005</wp:posOffset>
            </wp:positionV>
            <wp:extent cx="4010025" cy="1695450"/>
            <wp:effectExtent l="19050" t="0" r="9525" b="0"/>
            <wp:wrapTopAndBottom/>
            <wp:docPr id="12" name="图片 121" descr="微信图片_20181106192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1" descr="微信图片_201811061928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 contrast="48000"/>
                    </a:blip>
                    <a:srcRect l="15248" t="33876" r="12320" b="25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  <w:sz w:val="21"/>
          <w:szCs w:val="21"/>
        </w:rPr>
        <w:t>7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．与图中信息相符的是（   ）。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A.该城市热岛效应不显著      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E34C5E">
        <w:rPr>
          <w:rFonts w:asciiTheme="majorEastAsia" w:eastAsiaTheme="majorEastAsia" w:hAnsiTheme="majorEastAsia" w:hint="eastAsia"/>
          <w:sz w:val="21"/>
          <w:szCs w:val="21"/>
        </w:rPr>
        <w:t xml:space="preserve">    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B.城市人口与城市面积不相关      </w:t>
      </w:r>
    </w:p>
    <w:p w:rsidR="00E6621A" w:rsidRPr="00E6621A" w:rsidRDefault="00E6621A" w:rsidP="00C17EB3">
      <w:pPr>
        <w:spacing w:after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 w:hint="eastAsia"/>
          <w:sz w:val="21"/>
          <w:szCs w:val="21"/>
        </w:rPr>
        <w:t>C.城市温度与建成区面积正相关     D.城市温度与城市人口负相关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8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．由此给该城市带来的影响是（   ）。</w:t>
      </w:r>
    </w:p>
    <w:p w:rsidR="00E6621A" w:rsidRPr="00E6621A" w:rsidRDefault="00C17EB3" w:rsidP="00E34C5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A.经济畸形发展      B.城郊间形成热力环流    C.工业高速发展     D.城市环境恶化</w:t>
      </w:r>
    </w:p>
    <w:p w:rsidR="00E6621A" w:rsidRPr="00E6621A" w:rsidRDefault="00E34C5E" w:rsidP="00E6621A">
      <w:pPr>
        <w:spacing w:after="0"/>
        <w:ind w:firstLineChars="150" w:firstLine="315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cs="楷体" w:hint="eastAsia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51435</wp:posOffset>
            </wp:positionV>
            <wp:extent cx="2286000" cy="1752600"/>
            <wp:effectExtent l="19050" t="0" r="0" b="0"/>
            <wp:wrapSquare wrapText="bothSides"/>
            <wp:docPr id="11" name="图片 122" descr="微信图片_2018110619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2" descr="微信图片_201811061928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8000" contrast="60000"/>
                    </a:blip>
                    <a:srcRect l="20244" t="26508" r="20416" b="1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21A" w:rsidRPr="00E6621A">
        <w:rPr>
          <w:rFonts w:asciiTheme="majorEastAsia" w:eastAsiaTheme="majorEastAsia" w:hAnsiTheme="majorEastAsia" w:cs="楷体" w:hint="eastAsia"/>
          <w:sz w:val="21"/>
          <w:szCs w:val="21"/>
        </w:rPr>
        <w:t>图2—2—7是武汉城市圈示意图，读图回答</w:t>
      </w:r>
      <w:r w:rsidR="00C17EB3">
        <w:rPr>
          <w:rFonts w:asciiTheme="majorEastAsia" w:eastAsiaTheme="majorEastAsia" w:hAnsiTheme="majorEastAsia" w:cs="楷体" w:hint="eastAsia"/>
          <w:sz w:val="21"/>
          <w:szCs w:val="21"/>
        </w:rPr>
        <w:t>9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="00C17EB3">
        <w:rPr>
          <w:rFonts w:asciiTheme="majorEastAsia" w:eastAsiaTheme="majorEastAsia" w:hAnsiTheme="majorEastAsia" w:hint="eastAsia"/>
          <w:sz w:val="21"/>
          <w:szCs w:val="21"/>
        </w:rPr>
        <w:t>10</w:t>
      </w:r>
      <w:r w:rsidR="00E6621A" w:rsidRPr="00E6621A">
        <w:rPr>
          <w:rFonts w:asciiTheme="majorEastAsia" w:eastAsiaTheme="majorEastAsia" w:hAnsiTheme="majorEastAsia" w:cs="楷体" w:hint="eastAsia"/>
          <w:sz w:val="21"/>
          <w:szCs w:val="21"/>
        </w:rPr>
        <w:t>题。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9</w:t>
      </w:r>
      <w:r w:rsidR="00E6621A" w:rsidRPr="00E6621A">
        <w:rPr>
          <w:rFonts w:asciiTheme="majorEastAsia" w:eastAsiaTheme="majorEastAsia" w:hAnsiTheme="majorEastAsia"/>
          <w:sz w:val="21"/>
          <w:szCs w:val="21"/>
        </w:rPr>
        <w:t>．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该城市圈中城市等级有</w:t>
      </w:r>
      <w:r w:rsidR="00E6621A" w:rsidRPr="00E6621A">
        <w:rPr>
          <w:rFonts w:asciiTheme="majorEastAsia" w:eastAsiaTheme="majorEastAsia" w:hAnsiTheme="majorEastAsia"/>
          <w:sz w:val="21"/>
          <w:szCs w:val="21"/>
        </w:rPr>
        <w:t>(  )。</w:t>
      </w:r>
    </w:p>
    <w:p w:rsidR="00E34C5E" w:rsidRDefault="00E6621A" w:rsidP="00E34C5E">
      <w:pPr>
        <w:spacing w:after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/>
          <w:sz w:val="21"/>
          <w:szCs w:val="21"/>
        </w:rPr>
        <w:lastRenderedPageBreak/>
        <w:t>A．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一级    </w:t>
      </w:r>
      <w:r w:rsidRPr="00E6621A">
        <w:rPr>
          <w:rFonts w:asciiTheme="majorEastAsia" w:eastAsiaTheme="majorEastAsia" w:hAnsiTheme="majorEastAsia"/>
          <w:sz w:val="21"/>
          <w:szCs w:val="21"/>
        </w:rPr>
        <w:t xml:space="preserve">   B．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>二级</w:t>
      </w:r>
      <w:r w:rsidRPr="00E6621A">
        <w:rPr>
          <w:rFonts w:asciiTheme="majorEastAsia" w:eastAsiaTheme="majorEastAsia" w:hAnsiTheme="majorEastAsia"/>
          <w:sz w:val="21"/>
          <w:szCs w:val="21"/>
        </w:rPr>
        <w:t xml:space="preserve">    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</w:p>
    <w:p w:rsidR="00E6621A" w:rsidRPr="00E6621A" w:rsidRDefault="00E6621A" w:rsidP="00E34C5E">
      <w:pPr>
        <w:spacing w:after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/>
          <w:sz w:val="21"/>
          <w:szCs w:val="21"/>
        </w:rPr>
        <w:t>C．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三级    </w:t>
      </w:r>
      <w:r w:rsidR="00E34C5E"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  <w:r w:rsidRPr="00E6621A">
        <w:rPr>
          <w:rFonts w:asciiTheme="majorEastAsia" w:eastAsiaTheme="majorEastAsia" w:hAnsiTheme="majorEastAsia"/>
          <w:sz w:val="21"/>
          <w:szCs w:val="21"/>
        </w:rPr>
        <w:t>D．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>四级</w:t>
      </w:r>
    </w:p>
    <w:p w:rsidR="00E6621A" w:rsidRPr="00E6621A" w:rsidRDefault="00C17EB3" w:rsidP="00E6621A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10</w:t>
      </w:r>
      <w:r w:rsidR="00E6621A" w:rsidRPr="00E6621A">
        <w:rPr>
          <w:rFonts w:asciiTheme="majorEastAsia" w:eastAsiaTheme="majorEastAsia" w:hAnsiTheme="majorEastAsia"/>
          <w:sz w:val="21"/>
          <w:szCs w:val="21"/>
        </w:rPr>
        <w:t>．</w:t>
      </w:r>
      <w:r w:rsidR="00E6621A" w:rsidRPr="00E6621A">
        <w:rPr>
          <w:rFonts w:asciiTheme="majorEastAsia" w:eastAsiaTheme="majorEastAsia" w:hAnsiTheme="majorEastAsia" w:hint="eastAsia"/>
          <w:sz w:val="21"/>
          <w:szCs w:val="21"/>
        </w:rPr>
        <w:t>该城市圈体系中</w:t>
      </w:r>
      <w:r w:rsidR="00E6621A" w:rsidRPr="00E6621A">
        <w:rPr>
          <w:rFonts w:asciiTheme="majorEastAsia" w:eastAsiaTheme="majorEastAsia" w:hAnsiTheme="majorEastAsia"/>
          <w:sz w:val="21"/>
          <w:szCs w:val="21"/>
        </w:rPr>
        <w:t>(  )。</w:t>
      </w:r>
    </w:p>
    <w:p w:rsidR="00E6621A" w:rsidRPr="00E6621A" w:rsidRDefault="00E6621A" w:rsidP="00E6621A">
      <w:pPr>
        <w:spacing w:after="0"/>
        <w:ind w:firstLineChars="150" w:firstLine="315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/>
          <w:sz w:val="21"/>
          <w:szCs w:val="21"/>
        </w:rPr>
        <w:t>A．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>服务范围由大到小的排序为：武汉、咸宁、赤壁</w:t>
      </w:r>
      <w:r w:rsidRPr="00E6621A">
        <w:rPr>
          <w:rFonts w:asciiTheme="majorEastAsia" w:eastAsiaTheme="majorEastAsia" w:hAnsiTheme="majorEastAsia"/>
          <w:sz w:val="21"/>
          <w:szCs w:val="21"/>
        </w:rPr>
        <w:t xml:space="preserve">  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      </w:t>
      </w:r>
    </w:p>
    <w:p w:rsidR="00E6621A" w:rsidRPr="00E6621A" w:rsidRDefault="00E6621A" w:rsidP="00E6621A">
      <w:pPr>
        <w:spacing w:after="0"/>
        <w:ind w:firstLineChars="150" w:firstLine="315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/>
          <w:sz w:val="21"/>
          <w:szCs w:val="21"/>
        </w:rPr>
        <w:t>B．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>服务职能由多到少的排序为：麻城、红安、汉川</w:t>
      </w:r>
      <w:r w:rsidRPr="00E6621A">
        <w:rPr>
          <w:rFonts w:asciiTheme="majorEastAsia" w:eastAsiaTheme="majorEastAsia" w:hAnsiTheme="majorEastAsia"/>
          <w:sz w:val="21"/>
          <w:szCs w:val="21"/>
        </w:rPr>
        <w:t xml:space="preserve">    </w:t>
      </w:r>
    </w:p>
    <w:p w:rsidR="00E6621A" w:rsidRPr="00E6621A" w:rsidRDefault="00E6621A" w:rsidP="00E6621A">
      <w:pPr>
        <w:spacing w:after="0"/>
        <w:ind w:firstLineChars="150" w:firstLine="315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/>
          <w:sz w:val="21"/>
          <w:szCs w:val="21"/>
        </w:rPr>
        <w:t>C．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>小学数量由多到少的排序为：天门、汉川、仙桃</w:t>
      </w:r>
      <w:r w:rsidRPr="00E6621A">
        <w:rPr>
          <w:rFonts w:asciiTheme="majorEastAsia" w:eastAsiaTheme="majorEastAsia" w:hAnsiTheme="majorEastAsia"/>
          <w:sz w:val="21"/>
          <w:szCs w:val="21"/>
        </w:rPr>
        <w:t xml:space="preserve">    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 xml:space="preserve">            </w:t>
      </w:r>
    </w:p>
    <w:p w:rsidR="00E6621A" w:rsidRPr="00E6621A" w:rsidRDefault="00E6621A" w:rsidP="00E6621A">
      <w:pPr>
        <w:spacing w:after="0"/>
        <w:ind w:firstLineChars="150" w:firstLine="315"/>
        <w:rPr>
          <w:rFonts w:asciiTheme="majorEastAsia" w:eastAsiaTheme="majorEastAsia" w:hAnsiTheme="majorEastAsia"/>
          <w:sz w:val="21"/>
          <w:szCs w:val="21"/>
        </w:rPr>
      </w:pPr>
      <w:r w:rsidRPr="00E6621A">
        <w:rPr>
          <w:rFonts w:asciiTheme="majorEastAsia" w:eastAsiaTheme="majorEastAsia" w:hAnsiTheme="majorEastAsia"/>
          <w:sz w:val="21"/>
          <w:szCs w:val="21"/>
        </w:rPr>
        <w:t>D．</w:t>
      </w:r>
      <w:r w:rsidRPr="00E6621A">
        <w:rPr>
          <w:rFonts w:asciiTheme="majorEastAsia" w:eastAsiaTheme="majorEastAsia" w:hAnsiTheme="majorEastAsia" w:hint="eastAsia"/>
          <w:sz w:val="21"/>
          <w:szCs w:val="21"/>
        </w:rPr>
        <w:t>4S汽车店布局先后顺序为：武汉、安陆、孝感</w:t>
      </w:r>
    </w:p>
    <w:p w:rsidR="00067DC2" w:rsidRPr="00067DC2" w:rsidRDefault="00067DC2" w:rsidP="00067DC2">
      <w:pPr>
        <w:spacing w:after="0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cs="楷体" w:hint="eastAsia"/>
          <w:sz w:val="21"/>
          <w:szCs w:val="21"/>
        </w:rPr>
        <w:t>山东省烟台市郊区某村，利用塑料大棚生产蔬菜，并同时开办了养猪场，如图2-3-1所示。据此完成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11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～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13</w:t>
      </w:r>
      <w:r w:rsidRPr="00067DC2">
        <w:rPr>
          <w:rFonts w:asciiTheme="majorEastAsia" w:eastAsiaTheme="majorEastAsia" w:hAnsiTheme="majorEastAsia" w:cs="楷体" w:hint="eastAsia"/>
          <w:sz w:val="21"/>
          <w:szCs w:val="21"/>
        </w:rPr>
        <w:t>题。</w:t>
      </w:r>
    </w:p>
    <w:p w:rsidR="00067DC2" w:rsidRPr="00067DC2" w:rsidRDefault="00067DC2" w:rsidP="00067DC2">
      <w:pPr>
        <w:spacing w:after="0"/>
        <w:jc w:val="center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inline distT="0" distB="0" distL="0" distR="0">
            <wp:extent cx="2019300" cy="1023202"/>
            <wp:effectExtent l="19050" t="0" r="0" b="0"/>
            <wp:docPr id="24" name="图片 132" descr="~TMP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2" descr="~TMP0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2000"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2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11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、利用塑料大棚种植蔬菜可以改善（   ）。</w:t>
      </w:r>
    </w:p>
    <w:p w:rsidR="00067DC2" w:rsidRPr="00067DC2" w:rsidRDefault="00067DC2" w:rsidP="00067DC2">
      <w:pPr>
        <w:spacing w:after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A.光照条件        B.热量条件        C．降水条件        D.土壤条件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12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.该村农业区位选择的主导因素是（   ）。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A.市场        B.交通        C.政策        D.技术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13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．大栩中生产出来的蔬菜，质量略逊于自然状态下生长的蔬菜，原因是大棚中的环境与自然状态相比（   ）。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A.光照太强       B.热量不足      C.日温差较小      D.年温差较大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cs="楷体" w:hint="eastAsia"/>
          <w:noProof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337820</wp:posOffset>
            </wp:positionV>
            <wp:extent cx="1247775" cy="1628775"/>
            <wp:effectExtent l="19050" t="0" r="9525" b="0"/>
            <wp:wrapSquare wrapText="bothSides"/>
            <wp:docPr id="26" name="图片 133" descr="~TMP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3" descr="~TMP00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2000"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C2">
        <w:rPr>
          <w:rFonts w:asciiTheme="majorEastAsia" w:eastAsiaTheme="majorEastAsia" w:hAnsiTheme="majorEastAsia" w:cs="楷体" w:hint="eastAsia"/>
          <w:sz w:val="21"/>
          <w:szCs w:val="21"/>
        </w:rPr>
        <w:t xml:space="preserve">    改革开放后，我国的农业生产发生了翻天覆地的变化，人民的生活水平不断提高。图2-3-2表示某种农产品生产和销售的一般模式。读图完成1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4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Pr="00067DC2">
        <w:rPr>
          <w:rFonts w:asciiTheme="majorEastAsia" w:eastAsiaTheme="majorEastAsia" w:hAnsiTheme="majorEastAsia" w:cs="楷体" w:hint="eastAsia"/>
          <w:sz w:val="21"/>
          <w:szCs w:val="21"/>
        </w:rPr>
        <w:t>1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5</w:t>
      </w:r>
      <w:r w:rsidRPr="00067DC2">
        <w:rPr>
          <w:rFonts w:asciiTheme="majorEastAsia" w:eastAsiaTheme="majorEastAsia" w:hAnsiTheme="majorEastAsia" w:cs="楷体" w:hint="eastAsia"/>
          <w:sz w:val="21"/>
          <w:szCs w:val="21"/>
        </w:rPr>
        <w:t>题。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>1</w:t>
      </w:r>
      <w:r>
        <w:rPr>
          <w:rFonts w:asciiTheme="majorEastAsia" w:eastAsiaTheme="majorEastAsia" w:hAnsiTheme="majorEastAsia" w:hint="eastAsia"/>
          <w:sz w:val="21"/>
          <w:szCs w:val="21"/>
        </w:rPr>
        <w:t>4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．阶段I鲜花和蔬菜产区的主要区位因素是（   ）。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A．地势平坦          B.气候优越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C.距城区近            D.水源充足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>1</w:t>
      </w:r>
      <w:r>
        <w:rPr>
          <w:rFonts w:asciiTheme="majorEastAsia" w:eastAsiaTheme="majorEastAsia" w:hAnsiTheme="majorEastAsia" w:hint="eastAsia"/>
          <w:sz w:val="21"/>
          <w:szCs w:val="21"/>
        </w:rPr>
        <w:t>5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．阶段II鲜花和蔬菜产区区位变化的主要原因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>是（   ）。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A．城市用地规模的扩大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B．城市人口的增加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C．便利的交通及保鲜、冷藏技术的发展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D.城市居民收人的提高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 </w:t>
      </w:r>
      <w:r w:rsidRPr="00067DC2">
        <w:rPr>
          <w:rFonts w:asciiTheme="majorEastAsia" w:eastAsiaTheme="majorEastAsia" w:hAnsiTheme="majorEastAsia" w:cs="楷体" w:hint="eastAsia"/>
          <w:sz w:val="21"/>
          <w:szCs w:val="21"/>
        </w:rPr>
        <w:t>珠江三角洲曾是我国重要的商品粮、桑蚕和蔗糖基地，但这些已成为历史。传统的“桑基鱼塘”变成“杂基鱼塘”，基面改种象草或蔬菜、花卉、水果，大量的农田变成了果园、花卉基地、无公害蔬菜基地、特种禽畜渔业养殖场。据此回答1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6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Pr="00067DC2">
        <w:rPr>
          <w:rFonts w:asciiTheme="majorEastAsia" w:eastAsiaTheme="majorEastAsia" w:hAnsiTheme="majorEastAsia" w:cs="楷体" w:hint="eastAsia"/>
          <w:sz w:val="21"/>
          <w:szCs w:val="21"/>
        </w:rPr>
        <w:t>1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7</w:t>
      </w:r>
      <w:r w:rsidRPr="00067DC2">
        <w:rPr>
          <w:rFonts w:asciiTheme="majorEastAsia" w:eastAsiaTheme="majorEastAsia" w:hAnsiTheme="majorEastAsia" w:cs="楷体" w:hint="eastAsia"/>
          <w:sz w:val="21"/>
          <w:szCs w:val="21"/>
        </w:rPr>
        <w:t>题。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>1</w:t>
      </w:r>
      <w:r>
        <w:rPr>
          <w:rFonts w:asciiTheme="majorEastAsia" w:eastAsiaTheme="majorEastAsia" w:hAnsiTheme="majorEastAsia" w:hint="eastAsia"/>
          <w:sz w:val="21"/>
          <w:szCs w:val="21"/>
        </w:rPr>
        <w:t>6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．珠江三角洲的基塘生产属于（   ）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A．季风水田农业      B．乳畜业      C．混合农业      D.商品谷物农业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>1</w:t>
      </w:r>
      <w:r>
        <w:rPr>
          <w:rFonts w:asciiTheme="majorEastAsia" w:eastAsiaTheme="majorEastAsia" w:hAnsiTheme="majorEastAsia" w:hint="eastAsia"/>
          <w:sz w:val="21"/>
          <w:szCs w:val="21"/>
        </w:rPr>
        <w:t>7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．珠江三角洲传统的“桑基鱼塘”转向“杂基鱼塘”，这种变化主要是（   ）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 A．农业技术改进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B．劳动力的转移   C．市场需求的变化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D.自然条件改变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>1</w:t>
      </w:r>
      <w:r>
        <w:rPr>
          <w:rFonts w:asciiTheme="majorEastAsia" w:eastAsiaTheme="majorEastAsia" w:hAnsiTheme="majorEastAsia" w:hint="eastAsia"/>
          <w:sz w:val="21"/>
          <w:szCs w:val="21"/>
        </w:rPr>
        <w:t>8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．阿根廷的大牧场放草场可持续发展的主要原因是（   ）。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161290</wp:posOffset>
            </wp:positionV>
            <wp:extent cx="1409700" cy="1809750"/>
            <wp:effectExtent l="19050" t="0" r="0" b="0"/>
            <wp:wrapSquare wrapText="bothSides"/>
            <wp:docPr id="25" name="图片 134" descr="~TMP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4" descr="~TMP000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12000"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A．地表水供应充足  B．牲畜全部食用种植的饲料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C．饲养和培育良种牛  D．围栏放牧、划区轮牧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 w:rsidRPr="00067DC2">
        <w:rPr>
          <w:rFonts w:asciiTheme="majorEastAsia" w:eastAsiaTheme="majorEastAsia" w:hAnsiTheme="majorEastAsia" w:cs="楷体" w:hint="eastAsia"/>
          <w:sz w:val="21"/>
          <w:szCs w:val="21"/>
        </w:rPr>
        <w:t xml:space="preserve">    右表是某种农业地域类型的农事安排表，读表分析回答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19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～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20</w:t>
      </w:r>
      <w:r w:rsidRPr="00067DC2">
        <w:rPr>
          <w:rFonts w:asciiTheme="majorEastAsia" w:eastAsiaTheme="majorEastAsia" w:hAnsiTheme="majorEastAsia" w:cs="楷体" w:hint="eastAsia"/>
          <w:sz w:val="21"/>
          <w:szCs w:val="21"/>
        </w:rPr>
        <w:t>题。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>1</w:t>
      </w:r>
      <w:r>
        <w:rPr>
          <w:rFonts w:asciiTheme="majorEastAsia" w:eastAsiaTheme="majorEastAsia" w:hAnsiTheme="majorEastAsia" w:hint="eastAsia"/>
          <w:sz w:val="21"/>
          <w:szCs w:val="21"/>
        </w:rPr>
        <w:t>9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．该种农业地域类型发展的主要区位优势是（   ）。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①雨热同期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  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②生产规模大 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③机械化水平高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④人口稠密，劳动力丰富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A.①④      B.①③      C.③④      D.①②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lastRenderedPageBreak/>
        <w:t>20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>．不同地区，插秧的时间不同。如农谚所言，广东是“清明谷雨时，插田莫迟疑”，四川为“立夏小满正栽秧”，江苏则为“立夏浸种，芒种栽秧”。造成这种差异的主要因素是（   ）。</w:t>
      </w:r>
    </w:p>
    <w:p w:rsidR="00067DC2" w:rsidRPr="00067DC2" w:rsidRDefault="00067DC2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 A．气候  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      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B.水文  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      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C.地形 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        </w:t>
      </w:r>
      <w:r w:rsidRPr="00067DC2">
        <w:rPr>
          <w:rFonts w:asciiTheme="majorEastAsia" w:eastAsiaTheme="majorEastAsia" w:hAnsiTheme="majorEastAsia" w:hint="eastAsia"/>
          <w:sz w:val="21"/>
          <w:szCs w:val="21"/>
        </w:rPr>
        <w:t xml:space="preserve"> D．植被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 w:rsidRPr="00F01B6D">
        <w:rPr>
          <w:rFonts w:asciiTheme="majorEastAsia" w:eastAsiaTheme="majorEastAsia" w:hAnsiTheme="majorEastAsia" w:cs="楷体" w:hint="eastAsia"/>
          <w:sz w:val="21"/>
          <w:szCs w:val="21"/>
        </w:rPr>
        <w:t>右表为世界钢铁工业发展过程中每炼l吨钢所需原料、燃料的变化资料。据表完成</w:t>
      </w:r>
    </w:p>
    <w:tbl>
      <w:tblPr>
        <w:tblpPr w:leftFromText="180" w:rightFromText="180" w:vertAnchor="text" w:horzAnchor="margin" w:tblpXSpec="center" w:tblpY="16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55"/>
        <w:gridCol w:w="1022"/>
        <w:gridCol w:w="1023"/>
        <w:gridCol w:w="1022"/>
      </w:tblGrid>
      <w:tr w:rsidR="00F01B6D" w:rsidRPr="00F01B6D" w:rsidTr="00F01B6D">
        <w:trPr>
          <w:trHeight w:val="437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 w:hint="eastAsia"/>
                <w:sz w:val="21"/>
                <w:szCs w:val="21"/>
              </w:rPr>
              <w:t>铁矿石</w:t>
            </w: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F01B6D">
              <w:rPr>
                <w:rFonts w:asciiTheme="majorEastAsia" w:eastAsiaTheme="majorEastAsia" w:hAnsiTheme="majorEastAsia" w:hint="eastAsia"/>
                <w:sz w:val="21"/>
                <w:szCs w:val="21"/>
              </w:rPr>
              <w:t>吨</w:t>
            </w: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1.8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1.3</w:t>
            </w:r>
          </w:p>
        </w:tc>
      </w:tr>
      <w:tr w:rsidR="00F01B6D" w:rsidRPr="00F01B6D" w:rsidTr="00F01B6D">
        <w:trPr>
          <w:trHeight w:val="451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 w:hint="eastAsia"/>
                <w:sz w:val="21"/>
                <w:szCs w:val="21"/>
              </w:rPr>
              <w:t>年份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1800</w:t>
            </w:r>
            <w:r w:rsidRPr="00F01B6D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1900</w:t>
            </w:r>
            <w:r w:rsidRPr="00F01B6D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1985</w:t>
            </w:r>
            <w:r w:rsidRPr="00F01B6D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</w:p>
        </w:tc>
      </w:tr>
      <w:tr w:rsidR="00F01B6D" w:rsidRPr="00F01B6D" w:rsidTr="00F01B6D">
        <w:trPr>
          <w:trHeight w:val="451"/>
        </w:trPr>
        <w:tc>
          <w:tcPr>
            <w:tcW w:w="13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 w:hint="eastAsia"/>
                <w:sz w:val="21"/>
                <w:szCs w:val="21"/>
              </w:rPr>
              <w:t>煤</w:t>
            </w: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F01B6D">
              <w:rPr>
                <w:rFonts w:asciiTheme="majorEastAsia" w:eastAsiaTheme="majorEastAsia" w:hAnsiTheme="majorEastAsia" w:hint="eastAsia"/>
                <w:sz w:val="21"/>
                <w:szCs w:val="21"/>
              </w:rPr>
              <w:t>吨</w:t>
            </w: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4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B6D" w:rsidRPr="00F01B6D" w:rsidRDefault="00F01B6D" w:rsidP="00F01B6D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1B6D">
              <w:rPr>
                <w:rFonts w:asciiTheme="majorEastAsia" w:eastAsiaTheme="majorEastAsia" w:hAnsiTheme="majorEastAsia"/>
                <w:sz w:val="21"/>
                <w:szCs w:val="21"/>
              </w:rPr>
              <w:t>0.75</w:t>
            </w:r>
          </w:p>
        </w:tc>
      </w:tr>
    </w:tbl>
    <w:p w:rsidR="00F01B6D" w:rsidRPr="00F01B6D" w:rsidRDefault="00381C4B" w:rsidP="00F01B6D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>
        <w:rPr>
          <w:rFonts w:asciiTheme="majorEastAsia" w:eastAsiaTheme="majorEastAsia" w:hAnsiTheme="majorEastAsia" w:cs="楷体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cs="楷体" w:hint="eastAsia"/>
          <w:sz w:val="21"/>
          <w:szCs w:val="21"/>
        </w:rPr>
        <w:t>1～</w:t>
      </w:r>
      <w:r>
        <w:rPr>
          <w:rFonts w:asciiTheme="majorEastAsia" w:eastAsiaTheme="majorEastAsia" w:hAnsiTheme="majorEastAsia" w:cs="楷体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cs="楷体" w:hint="eastAsia"/>
          <w:sz w:val="21"/>
          <w:szCs w:val="21"/>
        </w:rPr>
        <w:t>2题。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</w:p>
    <w:p w:rsidR="00F01B6D" w:rsidRPr="00F01B6D" w:rsidRDefault="00381C4B" w:rsidP="00F01B6D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>
        <w:rPr>
          <w:rFonts w:asciiTheme="majorEastAsia" w:eastAsiaTheme="majorEastAsia" w:hAnsiTheme="majorEastAsia" w:cs="宋体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cs="宋体" w:hint="eastAsia"/>
          <w:sz w:val="21"/>
          <w:szCs w:val="21"/>
        </w:rPr>
        <w:t>1．19世纪初，钢铁企业为提高经济效益，布局靠近(    )。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F01B6D">
        <w:rPr>
          <w:rFonts w:asciiTheme="majorEastAsia" w:eastAsiaTheme="majorEastAsia" w:hAnsiTheme="majorEastAsia" w:cs="宋体" w:hint="eastAsia"/>
          <w:sz w:val="21"/>
          <w:szCs w:val="21"/>
        </w:rPr>
        <w:t xml:space="preserve">   A．原料地       B．燃料地       C．销售市场       D．交通枢纽</w:t>
      </w:r>
    </w:p>
    <w:p w:rsidR="00F01B6D" w:rsidRPr="00F01B6D" w:rsidRDefault="00381C4B" w:rsidP="00F01B6D">
      <w:pPr>
        <w:spacing w:after="0"/>
        <w:ind w:left="420" w:hangingChars="200" w:hanging="420"/>
        <w:rPr>
          <w:rFonts w:asciiTheme="majorEastAsia" w:eastAsiaTheme="majorEastAsia" w:hAnsiTheme="majorEastAsia" w:cs="宋体"/>
          <w:sz w:val="21"/>
          <w:szCs w:val="21"/>
        </w:rPr>
      </w:pPr>
      <w:r>
        <w:rPr>
          <w:rFonts w:asciiTheme="majorEastAsia" w:eastAsiaTheme="majorEastAsia" w:hAnsiTheme="majorEastAsia" w:cs="宋体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cs="宋体" w:hint="eastAsia"/>
          <w:sz w:val="21"/>
          <w:szCs w:val="21"/>
        </w:rPr>
        <w:t xml:space="preserve">2．20世纪80年代以来，某钢铁企业在布局上选择图2-4-4中最适宜的点是(    )。    </w:t>
      </w:r>
    </w:p>
    <w:p w:rsidR="00F01B6D" w:rsidRPr="00F01B6D" w:rsidRDefault="00F01B6D" w:rsidP="00F01B6D">
      <w:pPr>
        <w:spacing w:after="0"/>
        <w:ind w:left="420" w:hangingChars="200" w:hanging="420"/>
        <w:rPr>
          <w:rFonts w:asciiTheme="majorEastAsia" w:eastAsiaTheme="majorEastAsia" w:hAnsiTheme="majorEastAsia" w:cs="宋体"/>
          <w:sz w:val="21"/>
          <w:szCs w:val="21"/>
        </w:rPr>
      </w:pPr>
      <w:r>
        <w:rPr>
          <w:rFonts w:asciiTheme="majorEastAsia" w:eastAsiaTheme="majorEastAsia" w:hAnsiTheme="majorEastAsia" w:cs="宋体" w:hint="eastAsia"/>
          <w:noProof/>
          <w:sz w:val="21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45720</wp:posOffset>
            </wp:positionV>
            <wp:extent cx="1390650" cy="1466850"/>
            <wp:effectExtent l="19050" t="0" r="0" b="0"/>
            <wp:wrapSquare wrapText="bothSides"/>
            <wp:docPr id="36" name="图片 147" descr="微信图片_2018110621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7" descr="微信图片_2018110621523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36000" contrast="18000"/>
                    </a:blip>
                    <a:srcRect l="29027" t="24205" r="37639" b="28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B6D">
        <w:rPr>
          <w:rFonts w:asciiTheme="majorEastAsia" w:eastAsiaTheme="majorEastAsia" w:hAnsiTheme="majorEastAsia" w:cs="宋体" w:hint="eastAsia"/>
          <w:sz w:val="21"/>
          <w:szCs w:val="21"/>
        </w:rPr>
        <w:t xml:space="preserve">   A．甲地        B．乙地        C．丙地        D．丁地</w:t>
      </w:r>
    </w:p>
    <w:p w:rsidR="00F01B6D" w:rsidRPr="00F01B6D" w:rsidRDefault="00381C4B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hint="eastAsia"/>
          <w:sz w:val="21"/>
          <w:szCs w:val="21"/>
        </w:rPr>
        <w:t>3．下面四幅工业区位图中，最合理的是（   ）。</w:t>
      </w:r>
    </w:p>
    <w:p w:rsidR="00F01B6D" w:rsidRPr="00F01B6D" w:rsidRDefault="00F01B6D" w:rsidP="00F01B6D">
      <w:pPr>
        <w:spacing w:after="0"/>
        <w:jc w:val="center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inline distT="0" distB="0" distL="0" distR="0">
            <wp:extent cx="4019550" cy="1552575"/>
            <wp:effectExtent l="19050" t="0" r="0" b="0"/>
            <wp:docPr id="33" name="图片 148" descr="~TMP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8" descr="~TMP00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  图2-4-6是某城市建成区现状示意图，图2-4-7是该城市3个年份建成区扩展示意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>图，箭头表示河流流向。读图并结合所学知识，完成</w:t>
      </w:r>
      <w:r w:rsidR="00381C4B">
        <w:rPr>
          <w:rFonts w:asciiTheme="majorEastAsia" w:eastAsiaTheme="majorEastAsia" w:hAnsiTheme="majorEastAsia" w:hint="eastAsia"/>
          <w:sz w:val="21"/>
          <w:szCs w:val="21"/>
        </w:rPr>
        <w:t>2</w:t>
      </w:r>
      <w:r w:rsidRPr="00F01B6D">
        <w:rPr>
          <w:rFonts w:asciiTheme="majorEastAsia" w:eastAsiaTheme="majorEastAsia" w:hAnsiTheme="majorEastAsia" w:hint="eastAsia"/>
          <w:sz w:val="21"/>
          <w:szCs w:val="21"/>
        </w:rPr>
        <w:t>4～</w:t>
      </w:r>
      <w:r w:rsidR="00381C4B">
        <w:rPr>
          <w:rFonts w:asciiTheme="majorEastAsia" w:eastAsiaTheme="majorEastAsia" w:hAnsiTheme="majorEastAsia" w:hint="eastAsia"/>
          <w:sz w:val="21"/>
          <w:szCs w:val="21"/>
        </w:rPr>
        <w:t>25</w:t>
      </w:r>
      <w:r w:rsidRPr="00F01B6D">
        <w:rPr>
          <w:rFonts w:asciiTheme="majorEastAsia" w:eastAsiaTheme="majorEastAsia" w:hAnsiTheme="majorEastAsia" w:hint="eastAsia"/>
          <w:sz w:val="21"/>
          <w:szCs w:val="21"/>
        </w:rPr>
        <w:t>题。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/>
          <w:noProof/>
          <w:sz w:val="21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99060</wp:posOffset>
            </wp:positionV>
            <wp:extent cx="1937385" cy="2080260"/>
            <wp:effectExtent l="19050" t="0" r="5715" b="0"/>
            <wp:wrapSquare wrapText="bothSides"/>
            <wp:docPr id="32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B6D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inline distT="0" distB="0" distL="0" distR="0">
            <wp:extent cx="2171700" cy="2133600"/>
            <wp:effectExtent l="19050" t="0" r="0" b="0"/>
            <wp:docPr id="34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Pr="00F01B6D" w:rsidRDefault="00381C4B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hint="eastAsia"/>
          <w:sz w:val="21"/>
          <w:szCs w:val="21"/>
        </w:rPr>
        <w:t>4.据图判断，该城市的空间扩展方向主要是(    )。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 A．南北方向         B东西方向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 C．东北一西南方向    D．西北一东南方向</w:t>
      </w:r>
    </w:p>
    <w:p w:rsidR="00F01B6D" w:rsidRPr="00F01B6D" w:rsidRDefault="00381C4B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hint="eastAsia"/>
          <w:sz w:val="21"/>
          <w:szCs w:val="21"/>
        </w:rPr>
        <w:t>5.影响该城市空间扩展方向的最主要因素是(    )。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 A．铁路    B．高速公路    C．风向    D．河流</w:t>
      </w:r>
    </w:p>
    <w:p w:rsid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Pr="00F01B6D" w:rsidRDefault="00F01B6D" w:rsidP="009C6DD4">
      <w:pPr>
        <w:spacing w:after="0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noProof/>
          <w:sz w:val="21"/>
          <w:szCs w:val="21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19050</wp:posOffset>
            </wp:positionV>
            <wp:extent cx="2019300" cy="2781300"/>
            <wp:effectExtent l="19050" t="0" r="0" b="0"/>
            <wp:wrapSquare wrapText="bothSides"/>
            <wp:docPr id="31" name="图片 151" descr="微信图片_20181106215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1" descr="微信图片_201811062153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18000" contrast="66000"/>
                    </a:blip>
                    <a:srcRect l="21449" t="13155" r="35228" b="7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B6D">
        <w:rPr>
          <w:rFonts w:asciiTheme="majorEastAsia" w:eastAsiaTheme="majorEastAsia" w:hAnsiTheme="majorEastAsia" w:hint="eastAsia"/>
          <w:sz w:val="21"/>
          <w:szCs w:val="21"/>
        </w:rPr>
        <w:t>作为中国汽车工业“弯道超车”的最好机会，电动汽车的发展备受关注。图2-4-8是我国六大汽车产业群分布图，读图回答</w:t>
      </w:r>
      <w:r w:rsidR="00381C4B">
        <w:rPr>
          <w:rFonts w:asciiTheme="majorEastAsia" w:eastAsiaTheme="majorEastAsia" w:hAnsiTheme="majorEastAsia" w:hint="eastAsia"/>
          <w:sz w:val="21"/>
          <w:szCs w:val="21"/>
        </w:rPr>
        <w:t>2</w:t>
      </w:r>
      <w:r w:rsidRPr="00F01B6D">
        <w:rPr>
          <w:rFonts w:asciiTheme="majorEastAsia" w:eastAsiaTheme="majorEastAsia" w:hAnsiTheme="majorEastAsia" w:hint="eastAsia"/>
          <w:sz w:val="21"/>
          <w:szCs w:val="21"/>
        </w:rPr>
        <w:t>6~</w:t>
      </w:r>
      <w:r w:rsidR="00381C4B">
        <w:rPr>
          <w:rFonts w:asciiTheme="majorEastAsia" w:eastAsiaTheme="majorEastAsia" w:hAnsiTheme="majorEastAsia" w:hint="eastAsia"/>
          <w:sz w:val="21"/>
          <w:szCs w:val="21"/>
        </w:rPr>
        <w:t>2</w:t>
      </w:r>
      <w:r w:rsidRPr="00F01B6D">
        <w:rPr>
          <w:rFonts w:asciiTheme="majorEastAsia" w:eastAsiaTheme="majorEastAsia" w:hAnsiTheme="majorEastAsia" w:hint="eastAsia"/>
          <w:sz w:val="21"/>
          <w:szCs w:val="21"/>
        </w:rPr>
        <w:t>7题。</w:t>
      </w:r>
    </w:p>
    <w:p w:rsidR="00F01B6D" w:rsidRPr="00F01B6D" w:rsidRDefault="00381C4B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hint="eastAsia"/>
          <w:sz w:val="21"/>
          <w:szCs w:val="21"/>
        </w:rPr>
        <w:t>6.我国六大汽车产业群发展的共同有利条件有(    )。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①交通便利  ②市场广阔   ③位于沿海地区  ④矿产资源丰富  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>A．①④   B．①②    C．③④    D．②④</w:t>
      </w:r>
    </w:p>
    <w:p w:rsidR="00F01B6D" w:rsidRPr="00F01B6D" w:rsidRDefault="00381C4B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hint="eastAsia"/>
          <w:sz w:val="21"/>
          <w:szCs w:val="21"/>
        </w:rPr>
        <w:t>7．关于我国推广电动汽车的原因，不正确的是（   ）。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   A．缓解能源紧张             B.环保意识增强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   C．电动汽车节能减排          D．电动汽车价格较低</w:t>
      </w:r>
    </w:p>
    <w:p w:rsidR="00F01B6D" w:rsidRDefault="00F01B6D" w:rsidP="00F01B6D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 w:rsidRPr="00F01B6D">
        <w:rPr>
          <w:rFonts w:asciiTheme="majorEastAsia" w:eastAsiaTheme="majorEastAsia" w:hAnsiTheme="majorEastAsia" w:cs="楷体" w:hint="eastAsia"/>
          <w:sz w:val="21"/>
          <w:szCs w:val="21"/>
        </w:rPr>
        <w:t xml:space="preserve">   </w:t>
      </w:r>
    </w:p>
    <w:p w:rsidR="00F01B6D" w:rsidRDefault="00F01B6D" w:rsidP="00F01B6D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</w:p>
    <w:p w:rsidR="00F01B6D" w:rsidRDefault="00F01B6D" w:rsidP="00F01B6D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</w:p>
    <w:p w:rsidR="00F01B6D" w:rsidRDefault="00F01B6D" w:rsidP="00F01B6D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</w:p>
    <w:p w:rsidR="00F01B6D" w:rsidRDefault="00F01B6D" w:rsidP="00F01B6D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</w:p>
    <w:p w:rsidR="00F01B6D" w:rsidRDefault="00F01B6D" w:rsidP="00F01B6D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</w:p>
    <w:p w:rsidR="00F01B6D" w:rsidRDefault="00F01B6D" w:rsidP="00F01B6D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 w:rsidRPr="00F01B6D">
        <w:rPr>
          <w:rFonts w:asciiTheme="majorEastAsia" w:eastAsiaTheme="majorEastAsia" w:hAnsiTheme="majorEastAsia" w:cs="楷体" w:hint="eastAsia"/>
          <w:sz w:val="21"/>
          <w:szCs w:val="21"/>
        </w:rPr>
        <w:t xml:space="preserve"> 图2-4-5为甲、乙两个新工业区分布图，读图回答</w:t>
      </w:r>
      <w:r w:rsidR="00381C4B">
        <w:rPr>
          <w:rFonts w:asciiTheme="majorEastAsia" w:eastAsiaTheme="majorEastAsia" w:hAnsiTheme="majorEastAsia" w:cs="楷体" w:hint="eastAsia"/>
          <w:sz w:val="21"/>
          <w:szCs w:val="21"/>
        </w:rPr>
        <w:t>2</w:t>
      </w:r>
      <w:r w:rsidRPr="00F01B6D">
        <w:rPr>
          <w:rFonts w:asciiTheme="majorEastAsia" w:eastAsiaTheme="majorEastAsia" w:hAnsiTheme="majorEastAsia" w:cs="楷体" w:hint="eastAsia"/>
          <w:sz w:val="21"/>
          <w:szCs w:val="21"/>
        </w:rPr>
        <w:t>8</w:t>
      </w:r>
      <w:r w:rsidRPr="00F01B6D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="00381C4B">
        <w:rPr>
          <w:rFonts w:asciiTheme="majorEastAsia" w:eastAsiaTheme="majorEastAsia" w:hAnsiTheme="majorEastAsia" w:cs="楷体" w:hint="eastAsia"/>
          <w:sz w:val="21"/>
          <w:szCs w:val="21"/>
        </w:rPr>
        <w:t>3</w:t>
      </w:r>
      <w:r w:rsidRPr="00F01B6D">
        <w:rPr>
          <w:rFonts w:asciiTheme="majorEastAsia" w:eastAsiaTheme="majorEastAsia" w:hAnsiTheme="majorEastAsia" w:cs="楷体" w:hint="eastAsia"/>
          <w:sz w:val="21"/>
          <w:szCs w:val="21"/>
        </w:rPr>
        <w:t>0题。</w:t>
      </w:r>
    </w:p>
    <w:p w:rsidR="00F01B6D" w:rsidRPr="00F01B6D" w:rsidRDefault="00F01B6D" w:rsidP="00F01B6D">
      <w:pPr>
        <w:spacing w:after="0"/>
        <w:jc w:val="center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inline distT="0" distB="0" distL="0" distR="0">
            <wp:extent cx="2914650" cy="1885950"/>
            <wp:effectExtent l="19050" t="0" r="0" b="0"/>
            <wp:docPr id="35" name="图片 152" descr="~TMP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2" descr="~TMP00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18000"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B6D" w:rsidRPr="00F01B6D" w:rsidRDefault="00381C4B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hint="eastAsia"/>
          <w:sz w:val="21"/>
          <w:szCs w:val="21"/>
        </w:rPr>
        <w:t>8．下列有关甲、乙新工业区的叙述，正确的是（   ）。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  A.均为技术导向型工业           B.产品都以内销为主</w:t>
      </w:r>
    </w:p>
    <w:p w:rsidR="00F01B6D" w:rsidRPr="00F01B6D" w:rsidRDefault="00F01B6D" w:rsidP="00F01B6D">
      <w:pPr>
        <w:spacing w:after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C.都以中小型企业为主           D.轻重工业都很发达</w:t>
      </w:r>
    </w:p>
    <w:p w:rsidR="00F01B6D" w:rsidRPr="00F01B6D" w:rsidRDefault="00381C4B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2</w:t>
      </w:r>
      <w:r w:rsidR="00F01B6D" w:rsidRPr="00F01B6D">
        <w:rPr>
          <w:rFonts w:asciiTheme="majorEastAsia" w:eastAsiaTheme="majorEastAsia" w:hAnsiTheme="majorEastAsia" w:hint="eastAsia"/>
          <w:sz w:val="21"/>
          <w:szCs w:val="21"/>
        </w:rPr>
        <w:t>9．关于甲图中新工业区的叙述，正确的是（   ）。</w:t>
      </w:r>
    </w:p>
    <w:p w:rsidR="00F01B6D" w:rsidRPr="00F01B6D" w:rsidRDefault="00F01B6D" w:rsidP="00F01B6D">
      <w:pPr>
        <w:spacing w:after="0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>①资本集中程度低         ②从业人员具有高水平的知识和技能</w:t>
      </w:r>
    </w:p>
    <w:p w:rsidR="00F01B6D" w:rsidRPr="00F01B6D" w:rsidRDefault="00F01B6D" w:rsidP="00F01B6D">
      <w:pPr>
        <w:spacing w:after="0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>③以轻工业为主           ④研究开发费用在销售额中所占比例高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   A.①③       B.②③       C.①④       D.②④</w:t>
      </w:r>
    </w:p>
    <w:p w:rsidR="00F01B6D" w:rsidRPr="00F01B6D" w:rsidRDefault="00381C4B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3</w:t>
      </w:r>
      <w:r w:rsidR="00F01B6D" w:rsidRPr="00F01B6D">
        <w:rPr>
          <w:rFonts w:asciiTheme="majorEastAsia" w:eastAsiaTheme="majorEastAsia" w:hAnsiTheme="majorEastAsia" w:hint="eastAsia"/>
          <w:sz w:val="21"/>
          <w:szCs w:val="21"/>
        </w:rPr>
        <w:t>0．乙工业区与九州岛、慕尼黑、苏格兰等高技术工业区比较，其发展快的特殊条件（   ）。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   A．知识密集，人才集中           B.交通便捷</w:t>
      </w:r>
    </w:p>
    <w:p w:rsidR="00F01B6D" w:rsidRPr="00F01B6D" w:rsidRDefault="00F01B6D" w:rsidP="00F01B6D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F01B6D">
        <w:rPr>
          <w:rFonts w:asciiTheme="majorEastAsia" w:eastAsiaTheme="majorEastAsia" w:hAnsiTheme="majorEastAsia" w:hint="eastAsia"/>
          <w:sz w:val="21"/>
          <w:szCs w:val="21"/>
        </w:rPr>
        <w:t xml:space="preserve">    C.军事订货多                     D.环境优美</w:t>
      </w:r>
    </w:p>
    <w:p w:rsidR="00170E7E" w:rsidRDefault="00170E7E" w:rsidP="00067DC2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067DC2" w:rsidRDefault="00067DC2" w:rsidP="00170E7E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170E7E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170E7E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170E7E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170E7E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170E7E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170E7E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170E7E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170E7E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170E7E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170E7E" w:rsidRDefault="00170E7E" w:rsidP="00170E7E">
      <w:pPr>
        <w:spacing w:after="0"/>
        <w:ind w:firstLineChars="300" w:firstLine="630"/>
        <w:rPr>
          <w:rFonts w:asciiTheme="majorEastAsia" w:eastAsiaTheme="majorEastAsia" w:hAnsiTheme="majorEastAsia"/>
          <w:color w:val="FFFFFF" w:themeColor="background1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lastRenderedPageBreak/>
        <w:t>班级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  姓名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  座号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成绩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color w:val="FFFFFF" w:themeColor="background1"/>
          <w:sz w:val="21"/>
          <w:szCs w:val="21"/>
        </w:rPr>
        <w:t>一、</w:t>
      </w:r>
    </w:p>
    <w:p w:rsid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一、选择题（下列各题的选项中，只有一个最符合题意。每小题2分，共60分）</w:t>
      </w:r>
    </w:p>
    <w:p w:rsid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tbl>
      <w:tblPr>
        <w:tblStyle w:val="a4"/>
        <w:tblW w:w="0" w:type="auto"/>
        <w:jc w:val="center"/>
        <w:tblLook w:val="04A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:rsidR="00170E7E" w:rsidTr="00D613A3">
        <w:trPr>
          <w:jc w:val="center"/>
        </w:trPr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3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4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5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6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7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8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9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10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11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12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13</w:t>
            </w:r>
          </w:p>
        </w:tc>
        <w:tc>
          <w:tcPr>
            <w:tcW w:w="569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14</w:t>
            </w:r>
          </w:p>
        </w:tc>
        <w:tc>
          <w:tcPr>
            <w:tcW w:w="569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15</w:t>
            </w:r>
          </w:p>
        </w:tc>
      </w:tr>
      <w:tr w:rsidR="00170E7E" w:rsidTr="00D613A3">
        <w:trPr>
          <w:jc w:val="center"/>
        </w:trPr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70E7E" w:rsidTr="00D613A3">
        <w:trPr>
          <w:jc w:val="center"/>
        </w:trPr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16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17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19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20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21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22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23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24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25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26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27</w:t>
            </w: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28</w:t>
            </w:r>
          </w:p>
        </w:tc>
        <w:tc>
          <w:tcPr>
            <w:tcW w:w="569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29</w:t>
            </w:r>
          </w:p>
        </w:tc>
        <w:tc>
          <w:tcPr>
            <w:tcW w:w="569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30</w:t>
            </w:r>
          </w:p>
        </w:tc>
      </w:tr>
      <w:tr w:rsidR="00170E7E" w:rsidTr="00D613A3">
        <w:trPr>
          <w:jc w:val="center"/>
        </w:trPr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170E7E" w:rsidRDefault="00170E7E" w:rsidP="00D613A3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二、非选择题（40分）</w:t>
      </w: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</w:rPr>
        <w:t>31．图2-2-9是我国南方某大城市平面略图，读图完成下列问题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（22分）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170E7E" w:rsidRPr="00170E7E" w:rsidRDefault="00170E7E" w:rsidP="00170E7E">
      <w:pPr>
        <w:spacing w:after="0"/>
        <w:jc w:val="center"/>
        <w:rPr>
          <w:rFonts w:asciiTheme="majorEastAsia" w:eastAsiaTheme="majorEastAsia" w:hAnsiTheme="majorEastAsia"/>
          <w:sz w:val="21"/>
          <w:szCs w:val="21"/>
        </w:rPr>
      </w:pPr>
      <w:r w:rsidRPr="00170E7E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inline distT="0" distB="0" distL="0" distR="0">
            <wp:extent cx="4476750" cy="2228850"/>
            <wp:effectExtent l="19050" t="0" r="0" b="0"/>
            <wp:docPr id="21" name="图片 125" descr="~TMP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5" descr="~TMP000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12000"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</w:rPr>
        <w:t xml:space="preserve">  (1）从图中可以看出，早期该城市城区的有利条件是</w:t>
      </w: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</w:t>
      </w:r>
      <w:r w:rsidR="004261B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、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</w:p>
    <w:p w:rsid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  <w:u w:val="single"/>
        </w:rPr>
      </w:pP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。该城市空间形态的变化明显受</w:t>
      </w: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因素的影响。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（6分）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</w:rPr>
        <w:t xml:space="preserve">  (2）从图中可以看出，城市化的表现为</w:t>
      </w: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。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（2分）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吸引大批乡村劳动力流向城市、城市人口迅速增长的原因是</w:t>
      </w: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   </w:t>
      </w: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（2分）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</w:rPr>
        <w:t xml:space="preserve">  (3)随着城市社会经济的发展，拟在图示地区建大型服装批发市场、大型超级市场、蔬菜基地。请分析其选址的条件。</w:t>
      </w: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</w:rPr>
        <w:t>①拟建大型服装批发市场的有利条件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     </w:t>
      </w:r>
    </w:p>
    <w:p w:rsid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  <w:u w:val="single"/>
        </w:rPr>
      </w:pP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 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</w:rPr>
        <w:t>②拟建大型超级市场的有利条件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</w:t>
      </w: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</w:t>
      </w:r>
    </w:p>
    <w:p w:rsid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  <w:u w:val="single"/>
        </w:rPr>
      </w:pP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         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</w:rPr>
        <w:t>③拟建蔬菜基地的有利条件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：</w:t>
      </w: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             </w:t>
      </w:r>
    </w:p>
    <w:p w:rsid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  <w:u w:val="single"/>
        </w:rPr>
      </w:pPr>
    </w:p>
    <w:p w:rsidR="00170E7E" w:rsidRPr="00170E7E" w:rsidRDefault="00170E7E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            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</w:t>
      </w:r>
      <w:r w:rsidRPr="00170E7E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</w:t>
      </w:r>
      <w:r w:rsidRPr="00170E7E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C17EB3" w:rsidRPr="00170E7E" w:rsidRDefault="00C17EB3" w:rsidP="00170E7E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877835" w:rsidRDefault="00877835" w:rsidP="00877835"/>
    <w:p w:rsidR="00F01B6D" w:rsidRDefault="00F01B6D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01B6D" w:rsidRDefault="00F01B6D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F26481" w:rsidRDefault="00F26481" w:rsidP="00877835">
      <w:pPr>
        <w:spacing w:after="0"/>
        <w:rPr>
          <w:rFonts w:asciiTheme="majorEastAsia" w:eastAsiaTheme="majorEastAsia" w:hAnsiTheme="majorEastAsia" w:hint="eastAsia"/>
          <w:sz w:val="21"/>
          <w:szCs w:val="21"/>
        </w:rPr>
      </w:pP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lastRenderedPageBreak/>
        <w:t>32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>.图2-3-7是千烟洲位置图，图2-3-8是千烟洲立体农业示意图，读图及相关材料，回答下列问题。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>千烟洲位于江西省，20世纪80年代以前，千烟洲一直以河谷的水稻生产为主，水土流失严重。20世纪80年代以来，千烟洲从河谷农业转向了生态立体农业，在国家政策的大力扶持下，引入先进的柑橘生产技术，发展成为全国著名的柑橘生产基地。</w:t>
      </w: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inline distT="0" distB="0" distL="0" distR="0">
            <wp:extent cx="2819400" cy="1798582"/>
            <wp:effectExtent l="19050" t="0" r="0" b="0"/>
            <wp:docPr id="29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44" cy="180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835" w:rsidRPr="00877835" w:rsidRDefault="00877835" w:rsidP="00877835">
      <w:pPr>
        <w:spacing w:after="0"/>
        <w:ind w:firstLineChars="1350" w:firstLine="2835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>图2-3-7</w:t>
      </w:r>
    </w:p>
    <w:p w:rsidR="00877835" w:rsidRPr="00877835" w:rsidRDefault="00877835" w:rsidP="00877835">
      <w:pPr>
        <w:spacing w:after="0"/>
        <w:ind w:left="3570" w:hangingChars="1700" w:hanging="357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inline distT="0" distB="0" distL="0" distR="0">
            <wp:extent cx="4267200" cy="1296991"/>
            <wp:effectExtent l="19050" t="0" r="0" b="0"/>
            <wp:docPr id="28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b="1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96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835" w:rsidRPr="00877835" w:rsidRDefault="00877835" w:rsidP="00877835">
      <w:pPr>
        <w:spacing w:after="0"/>
        <w:ind w:leftChars="1200" w:left="3690" w:hangingChars="500" w:hanging="105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>图2-3-8</w:t>
      </w: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>(l)千烟洲地处五带中的</w:t>
      </w:r>
      <w:r w:rsidRPr="0087783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</w:t>
      </w:r>
      <w:r w:rsidR="00F26481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</w:t>
      </w:r>
      <w:r w:rsidRPr="0087783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>带；从流域上看，千烟洲地区属于</w:t>
      </w:r>
      <w:r w:rsidRPr="0087783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</w:t>
      </w:r>
      <w:r w:rsidR="00F26481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</w:t>
      </w:r>
      <w:r w:rsidRPr="0087783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>流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>域。</w:t>
      </w:r>
    </w:p>
    <w:p w:rsid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>(2)该地区发展水稻种植业的不利自然条件有</w:t>
      </w:r>
      <w:r w:rsidRPr="0087783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87783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 xml:space="preserve"> 等</w:t>
      </w: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>（任答两项）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>(3) 20世纪80年代初，千烟洲地区农业发展面临严重的水土流失问题，其主要人为原</w:t>
      </w:r>
    </w:p>
    <w:p w:rsid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>因是</w:t>
      </w:r>
      <w:r w:rsidRPr="0087783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           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（2分）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381C4B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>(4)千烟洲适宜柑橘种植，但直到20世纪80年代以后才发展成为著名的柑橘生产基</w:t>
      </w: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>地，导致其变化的主要社会经济条件有</w:t>
      </w:r>
      <w:r w:rsidRPr="0087783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87783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 xml:space="preserve"> 。</w:t>
      </w:r>
    </w:p>
    <w:p w:rsid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 xml:space="preserve">    </w:t>
      </w: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>(5)读图2-3-8，以E为例，说出其因地制宜发展农业的具体措施及带来的好处</w:t>
      </w:r>
      <w:r w:rsidR="00F26481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877835" w:rsidRPr="00877835" w:rsidRDefault="00877835" w:rsidP="0087783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8E0213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</w:t>
      </w:r>
      <w:r w:rsidRPr="00877835"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</w:p>
    <w:p w:rsidR="00877835" w:rsidRDefault="00F26481" w:rsidP="00F26481">
      <w:pPr>
        <w:spacing w:after="0"/>
        <w:rPr>
          <w:rFonts w:ascii="黑体" w:eastAsia="黑体" w:hAnsi="黑体"/>
          <w:sz w:val="30"/>
          <w:szCs w:val="30"/>
        </w:rPr>
      </w:pPr>
      <w:r w:rsidRPr="0087783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          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</w:t>
      </w:r>
    </w:p>
    <w:p w:rsidR="00F01B6D" w:rsidRDefault="00F01B6D">
      <w:pPr>
        <w:spacing w:after="0"/>
        <w:ind w:firstLineChars="800" w:firstLine="2400"/>
        <w:rPr>
          <w:rFonts w:ascii="黑体" w:eastAsia="黑体" w:hAnsi="黑体"/>
          <w:sz w:val="30"/>
          <w:szCs w:val="30"/>
        </w:rPr>
      </w:pPr>
    </w:p>
    <w:p w:rsidR="00F01B6D" w:rsidRDefault="00F01B6D">
      <w:pPr>
        <w:spacing w:after="0"/>
        <w:ind w:firstLineChars="800" w:firstLine="2400"/>
        <w:rPr>
          <w:rFonts w:ascii="黑体" w:eastAsia="黑体" w:hAnsi="黑体"/>
          <w:sz w:val="30"/>
          <w:szCs w:val="30"/>
        </w:rPr>
      </w:pPr>
    </w:p>
    <w:p w:rsidR="00F01B6D" w:rsidRDefault="00F01B6D">
      <w:pPr>
        <w:spacing w:after="0"/>
        <w:ind w:firstLineChars="800" w:firstLine="2400"/>
        <w:rPr>
          <w:rFonts w:ascii="黑体" w:eastAsia="黑体" w:hAnsi="黑体"/>
          <w:sz w:val="30"/>
          <w:szCs w:val="30"/>
        </w:rPr>
      </w:pPr>
    </w:p>
    <w:p w:rsidR="00F01B6D" w:rsidRDefault="00F01B6D">
      <w:pPr>
        <w:spacing w:after="0"/>
        <w:ind w:firstLineChars="800" w:firstLine="2400"/>
        <w:rPr>
          <w:rFonts w:ascii="黑体" w:eastAsia="黑体" w:hAnsi="黑体"/>
          <w:sz w:val="30"/>
          <w:szCs w:val="30"/>
        </w:rPr>
      </w:pPr>
    </w:p>
    <w:p w:rsidR="00F01B6D" w:rsidRDefault="00F01B6D">
      <w:pPr>
        <w:spacing w:after="0"/>
        <w:ind w:firstLineChars="800" w:firstLine="2400"/>
        <w:rPr>
          <w:rFonts w:ascii="黑体" w:eastAsia="黑体" w:hAnsi="黑体"/>
          <w:sz w:val="30"/>
          <w:szCs w:val="30"/>
        </w:rPr>
      </w:pPr>
    </w:p>
    <w:p w:rsidR="00F01B6D" w:rsidRDefault="00F01B6D">
      <w:pPr>
        <w:spacing w:after="0"/>
        <w:ind w:firstLineChars="800" w:firstLine="2400"/>
        <w:rPr>
          <w:rFonts w:ascii="黑体" w:eastAsia="黑体" w:hAnsi="黑体"/>
          <w:sz w:val="30"/>
          <w:szCs w:val="30"/>
        </w:rPr>
      </w:pPr>
    </w:p>
    <w:p w:rsidR="008E0213" w:rsidRDefault="008E0213">
      <w:pPr>
        <w:spacing w:after="0"/>
        <w:ind w:firstLineChars="800" w:firstLine="2400"/>
        <w:rPr>
          <w:rFonts w:ascii="黑体" w:eastAsia="黑体" w:hAnsi="黑体" w:hint="eastAsia"/>
          <w:sz w:val="30"/>
          <w:szCs w:val="30"/>
        </w:rPr>
      </w:pPr>
    </w:p>
    <w:p w:rsidR="008E0213" w:rsidRDefault="008E0213">
      <w:pPr>
        <w:spacing w:after="0"/>
        <w:ind w:firstLineChars="800" w:firstLine="2400"/>
        <w:rPr>
          <w:rFonts w:ascii="黑体" w:eastAsia="黑体" w:hAnsi="黑体" w:hint="eastAsia"/>
          <w:sz w:val="30"/>
          <w:szCs w:val="30"/>
        </w:rPr>
      </w:pPr>
    </w:p>
    <w:p w:rsidR="001C42CD" w:rsidRDefault="008F0E1F">
      <w:pPr>
        <w:spacing w:after="0"/>
        <w:ind w:firstLineChars="800" w:firstLine="24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lastRenderedPageBreak/>
        <w:t>地理模拟试卷</w:t>
      </w:r>
      <w:r w:rsidR="00E6621A">
        <w:rPr>
          <w:rFonts w:ascii="黑体" w:eastAsia="黑体" w:hAnsi="黑体"/>
          <w:sz w:val="30"/>
          <w:szCs w:val="30"/>
        </w:rPr>
        <w:t>三</w:t>
      </w:r>
      <w:r>
        <w:rPr>
          <w:rFonts w:ascii="黑体" w:eastAsia="黑体" w:hAnsi="黑体" w:hint="eastAsia"/>
          <w:sz w:val="30"/>
          <w:szCs w:val="30"/>
        </w:rPr>
        <w:t>参考答案</w:t>
      </w:r>
    </w:p>
    <w:p w:rsidR="00E6621A" w:rsidRPr="009C6DD4" w:rsidRDefault="003F431B" w:rsidP="00E6621A">
      <w:pPr>
        <w:spacing w:after="0"/>
        <w:rPr>
          <w:b/>
          <w:sz w:val="24"/>
          <w:szCs w:val="24"/>
        </w:rPr>
      </w:pPr>
      <w:r w:rsidRPr="009C6DD4">
        <w:rPr>
          <w:rFonts w:hint="eastAsia"/>
          <w:b/>
          <w:sz w:val="24"/>
          <w:szCs w:val="24"/>
        </w:rPr>
        <w:t>1</w:t>
      </w:r>
      <w:r w:rsidR="00E6621A" w:rsidRPr="009C6DD4">
        <w:rPr>
          <w:rFonts w:hint="eastAsia"/>
          <w:b/>
          <w:sz w:val="24"/>
          <w:szCs w:val="24"/>
        </w:rPr>
        <w:t xml:space="preserve">B  </w:t>
      </w:r>
      <w:r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 xml:space="preserve"> 2</w:t>
      </w:r>
      <w:r w:rsidR="00E6621A" w:rsidRPr="009C6DD4">
        <w:rPr>
          <w:rFonts w:hint="eastAsia"/>
          <w:b/>
          <w:sz w:val="24"/>
          <w:szCs w:val="24"/>
        </w:rPr>
        <w:t xml:space="preserve">C  </w:t>
      </w:r>
      <w:r w:rsidR="00C17EB3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、</w:t>
      </w:r>
      <w:r w:rsidR="00E6621A" w:rsidRPr="009C6DD4">
        <w:rPr>
          <w:rFonts w:hint="eastAsia"/>
          <w:b/>
          <w:sz w:val="24"/>
          <w:szCs w:val="24"/>
        </w:rPr>
        <w:t xml:space="preserve">  </w:t>
      </w:r>
      <w:r w:rsidRPr="009C6DD4">
        <w:rPr>
          <w:rFonts w:hint="eastAsia"/>
          <w:b/>
          <w:sz w:val="24"/>
          <w:szCs w:val="24"/>
        </w:rPr>
        <w:t>3</w:t>
      </w:r>
      <w:r w:rsidR="00E6621A" w:rsidRPr="009C6DD4">
        <w:rPr>
          <w:rFonts w:hint="eastAsia"/>
          <w:b/>
          <w:sz w:val="24"/>
          <w:szCs w:val="24"/>
        </w:rPr>
        <w:t xml:space="preserve">B </w:t>
      </w:r>
      <w:r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 xml:space="preserve">  </w:t>
      </w:r>
      <w:r w:rsidR="00E6621A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4</w:t>
      </w:r>
      <w:r w:rsidR="00E6621A" w:rsidRPr="009C6DD4">
        <w:rPr>
          <w:rFonts w:hint="eastAsia"/>
          <w:b/>
          <w:sz w:val="24"/>
          <w:szCs w:val="24"/>
        </w:rPr>
        <w:t>C</w:t>
      </w:r>
      <w:r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 xml:space="preserve">  </w:t>
      </w:r>
      <w:r w:rsidR="00E6621A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5</w:t>
      </w:r>
      <w:r w:rsidR="00E6621A" w:rsidRPr="009C6DD4">
        <w:rPr>
          <w:rFonts w:hint="eastAsia"/>
          <w:b/>
          <w:sz w:val="24"/>
          <w:szCs w:val="24"/>
        </w:rPr>
        <w:t xml:space="preserve">C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 xml:space="preserve">  6</w:t>
      </w:r>
      <w:r w:rsidR="00E6621A" w:rsidRPr="009C6DD4">
        <w:rPr>
          <w:rFonts w:hint="eastAsia"/>
          <w:b/>
          <w:sz w:val="24"/>
          <w:szCs w:val="24"/>
        </w:rPr>
        <w:t xml:space="preserve">A 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7</w:t>
      </w:r>
      <w:r w:rsidR="00E6621A" w:rsidRPr="009C6DD4">
        <w:rPr>
          <w:rFonts w:hint="eastAsia"/>
          <w:b/>
          <w:sz w:val="24"/>
          <w:szCs w:val="24"/>
        </w:rPr>
        <w:t xml:space="preserve">C </w:t>
      </w:r>
      <w:r w:rsidRPr="009C6DD4">
        <w:rPr>
          <w:rFonts w:hint="eastAsia"/>
          <w:b/>
          <w:sz w:val="24"/>
          <w:szCs w:val="24"/>
        </w:rPr>
        <w:t xml:space="preserve">  </w:t>
      </w:r>
      <w:r w:rsidR="00E6621A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8</w:t>
      </w:r>
      <w:r w:rsidR="00E6621A" w:rsidRPr="009C6DD4">
        <w:rPr>
          <w:rFonts w:hint="eastAsia"/>
          <w:b/>
          <w:sz w:val="24"/>
          <w:szCs w:val="24"/>
        </w:rPr>
        <w:t xml:space="preserve">B  </w:t>
      </w:r>
      <w:r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 xml:space="preserve"> 9</w:t>
      </w:r>
      <w:r w:rsidR="00E6621A" w:rsidRPr="009C6DD4">
        <w:rPr>
          <w:rFonts w:hint="eastAsia"/>
          <w:b/>
          <w:sz w:val="24"/>
          <w:szCs w:val="24"/>
        </w:rPr>
        <w:t xml:space="preserve">D  </w:t>
      </w:r>
      <w:r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 xml:space="preserve"> 10</w:t>
      </w:r>
      <w:r w:rsidR="00E6621A" w:rsidRPr="009C6DD4">
        <w:rPr>
          <w:rFonts w:hint="eastAsia"/>
          <w:b/>
          <w:sz w:val="24"/>
          <w:szCs w:val="24"/>
        </w:rPr>
        <w:t xml:space="preserve">A  </w:t>
      </w:r>
    </w:p>
    <w:p w:rsidR="00170E7E" w:rsidRPr="009C6DD4" w:rsidRDefault="002B076D" w:rsidP="00067DC2">
      <w:pPr>
        <w:rPr>
          <w:b/>
          <w:sz w:val="24"/>
          <w:szCs w:val="24"/>
        </w:rPr>
      </w:pPr>
      <w:r w:rsidRPr="009C6DD4">
        <w:rPr>
          <w:rFonts w:hint="eastAsia"/>
          <w:b/>
          <w:sz w:val="24"/>
          <w:szCs w:val="24"/>
        </w:rPr>
        <w:t>11</w:t>
      </w:r>
      <w:r w:rsidR="00067DC2" w:rsidRPr="009C6DD4">
        <w:rPr>
          <w:rFonts w:hint="eastAsia"/>
          <w:b/>
          <w:sz w:val="24"/>
          <w:szCs w:val="24"/>
        </w:rPr>
        <w:t xml:space="preserve">B </w:t>
      </w:r>
      <w:r w:rsidRPr="009C6DD4">
        <w:rPr>
          <w:rFonts w:hint="eastAsia"/>
          <w:b/>
          <w:sz w:val="24"/>
          <w:szCs w:val="24"/>
        </w:rPr>
        <w:t>、</w:t>
      </w:r>
      <w:r w:rsidR="00067DC2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12</w:t>
      </w:r>
      <w:r w:rsidR="00067DC2" w:rsidRPr="009C6DD4">
        <w:rPr>
          <w:rFonts w:hint="eastAsia"/>
          <w:b/>
          <w:sz w:val="24"/>
          <w:szCs w:val="24"/>
        </w:rPr>
        <w:t xml:space="preserve">A </w:t>
      </w:r>
      <w:r w:rsidRPr="009C6DD4">
        <w:rPr>
          <w:rFonts w:hint="eastAsia"/>
          <w:b/>
          <w:sz w:val="24"/>
          <w:szCs w:val="24"/>
        </w:rPr>
        <w:t>、</w:t>
      </w:r>
      <w:r w:rsidR="00067DC2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13</w:t>
      </w:r>
      <w:r w:rsidR="00067DC2" w:rsidRPr="009C6DD4">
        <w:rPr>
          <w:rFonts w:hint="eastAsia"/>
          <w:b/>
          <w:sz w:val="24"/>
          <w:szCs w:val="24"/>
        </w:rPr>
        <w:t xml:space="preserve">C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14</w:t>
      </w:r>
      <w:r w:rsidR="00067DC2" w:rsidRPr="009C6DD4">
        <w:rPr>
          <w:rFonts w:hint="eastAsia"/>
          <w:b/>
          <w:sz w:val="24"/>
          <w:szCs w:val="24"/>
        </w:rPr>
        <w:t xml:space="preserve">C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15</w:t>
      </w:r>
      <w:r w:rsidR="00067DC2" w:rsidRPr="009C6DD4">
        <w:rPr>
          <w:rFonts w:hint="eastAsia"/>
          <w:b/>
          <w:sz w:val="24"/>
          <w:szCs w:val="24"/>
        </w:rPr>
        <w:t xml:space="preserve">C 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16</w:t>
      </w:r>
      <w:r w:rsidR="00067DC2" w:rsidRPr="009C6DD4">
        <w:rPr>
          <w:rFonts w:hint="eastAsia"/>
          <w:b/>
          <w:sz w:val="24"/>
          <w:szCs w:val="24"/>
        </w:rPr>
        <w:t xml:space="preserve">C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17</w:t>
      </w:r>
      <w:r w:rsidR="00067DC2" w:rsidRPr="009C6DD4">
        <w:rPr>
          <w:rFonts w:hint="eastAsia"/>
          <w:b/>
          <w:sz w:val="24"/>
          <w:szCs w:val="24"/>
        </w:rPr>
        <w:t xml:space="preserve">C </w:t>
      </w:r>
      <w:r w:rsidRPr="009C6DD4">
        <w:rPr>
          <w:rFonts w:hint="eastAsia"/>
          <w:b/>
          <w:sz w:val="24"/>
          <w:szCs w:val="24"/>
        </w:rPr>
        <w:t>、</w:t>
      </w:r>
      <w:r w:rsidR="00067DC2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18</w:t>
      </w:r>
      <w:r w:rsidR="00067DC2" w:rsidRPr="009C6DD4">
        <w:rPr>
          <w:rFonts w:hint="eastAsia"/>
          <w:b/>
          <w:sz w:val="24"/>
          <w:szCs w:val="24"/>
        </w:rPr>
        <w:t xml:space="preserve">D 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19</w:t>
      </w:r>
      <w:r w:rsidR="00067DC2" w:rsidRPr="009C6DD4">
        <w:rPr>
          <w:rFonts w:hint="eastAsia"/>
          <w:b/>
          <w:sz w:val="24"/>
          <w:szCs w:val="24"/>
        </w:rPr>
        <w:t xml:space="preserve">A </w:t>
      </w:r>
      <w:r w:rsidRPr="009C6DD4">
        <w:rPr>
          <w:rFonts w:hint="eastAsia"/>
          <w:b/>
          <w:sz w:val="24"/>
          <w:szCs w:val="24"/>
        </w:rPr>
        <w:t>、</w:t>
      </w:r>
      <w:r w:rsidR="00067DC2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20</w:t>
      </w:r>
      <w:r w:rsidR="00067DC2" w:rsidRPr="009C6DD4">
        <w:rPr>
          <w:rFonts w:hint="eastAsia"/>
          <w:b/>
          <w:sz w:val="24"/>
          <w:szCs w:val="24"/>
        </w:rPr>
        <w:t xml:space="preserve">A  </w:t>
      </w:r>
    </w:p>
    <w:p w:rsidR="00170E7E" w:rsidRPr="009C6DD4" w:rsidRDefault="00381C4B" w:rsidP="00E6621A">
      <w:pPr>
        <w:spacing w:after="0"/>
        <w:rPr>
          <w:b/>
          <w:sz w:val="24"/>
          <w:szCs w:val="24"/>
        </w:rPr>
      </w:pPr>
      <w:r w:rsidRPr="009C6DD4">
        <w:rPr>
          <w:rFonts w:hint="eastAsia"/>
          <w:b/>
          <w:sz w:val="24"/>
          <w:szCs w:val="24"/>
        </w:rPr>
        <w:t>21</w:t>
      </w:r>
      <w:r w:rsidR="00F01B6D" w:rsidRPr="009C6DD4">
        <w:rPr>
          <w:rFonts w:hint="eastAsia"/>
          <w:b/>
          <w:sz w:val="24"/>
          <w:szCs w:val="24"/>
        </w:rPr>
        <w:t xml:space="preserve"> B </w:t>
      </w:r>
      <w:r w:rsidRPr="009C6DD4">
        <w:rPr>
          <w:rFonts w:hint="eastAsia"/>
          <w:b/>
          <w:sz w:val="24"/>
          <w:szCs w:val="24"/>
        </w:rPr>
        <w:t>、</w:t>
      </w:r>
      <w:r w:rsidR="00F01B6D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22</w:t>
      </w:r>
      <w:r w:rsidR="00F01B6D" w:rsidRPr="009C6DD4">
        <w:rPr>
          <w:rFonts w:hint="eastAsia"/>
          <w:b/>
          <w:sz w:val="24"/>
          <w:szCs w:val="24"/>
        </w:rPr>
        <w:t xml:space="preserve">B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23</w:t>
      </w:r>
      <w:r w:rsidR="00F01B6D" w:rsidRPr="009C6DD4">
        <w:rPr>
          <w:rFonts w:hint="eastAsia"/>
          <w:b/>
          <w:sz w:val="24"/>
          <w:szCs w:val="24"/>
        </w:rPr>
        <w:t xml:space="preserve">D </w:t>
      </w:r>
      <w:r w:rsidRPr="009C6DD4">
        <w:rPr>
          <w:rFonts w:hint="eastAsia"/>
          <w:b/>
          <w:sz w:val="24"/>
          <w:szCs w:val="24"/>
        </w:rPr>
        <w:t>、</w:t>
      </w:r>
      <w:r w:rsidR="00F01B6D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24</w:t>
      </w:r>
      <w:r w:rsidR="00F01B6D" w:rsidRPr="009C6DD4">
        <w:rPr>
          <w:rFonts w:hint="eastAsia"/>
          <w:b/>
          <w:sz w:val="24"/>
          <w:szCs w:val="24"/>
        </w:rPr>
        <w:t xml:space="preserve">C 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25</w:t>
      </w:r>
      <w:r w:rsidR="00F01B6D" w:rsidRPr="009C6DD4">
        <w:rPr>
          <w:rFonts w:hint="eastAsia"/>
          <w:b/>
          <w:sz w:val="24"/>
          <w:szCs w:val="24"/>
        </w:rPr>
        <w:t xml:space="preserve">D 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26</w:t>
      </w:r>
      <w:r w:rsidR="00F01B6D" w:rsidRPr="009C6DD4">
        <w:rPr>
          <w:rFonts w:hint="eastAsia"/>
          <w:b/>
          <w:sz w:val="24"/>
          <w:szCs w:val="24"/>
        </w:rPr>
        <w:t xml:space="preserve">B 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27</w:t>
      </w:r>
      <w:r w:rsidR="00F01B6D" w:rsidRPr="009C6DD4">
        <w:rPr>
          <w:rFonts w:hint="eastAsia"/>
          <w:b/>
          <w:sz w:val="24"/>
          <w:szCs w:val="24"/>
        </w:rPr>
        <w:t xml:space="preserve">D </w:t>
      </w:r>
      <w:r w:rsidRPr="009C6DD4">
        <w:rPr>
          <w:rFonts w:hint="eastAsia"/>
          <w:b/>
          <w:sz w:val="24"/>
          <w:szCs w:val="24"/>
        </w:rPr>
        <w:t>、</w:t>
      </w:r>
      <w:r w:rsidR="00F01B6D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28</w:t>
      </w:r>
      <w:r w:rsidR="00F01B6D" w:rsidRPr="009C6DD4">
        <w:rPr>
          <w:rFonts w:hint="eastAsia"/>
          <w:b/>
          <w:sz w:val="24"/>
          <w:szCs w:val="24"/>
        </w:rPr>
        <w:t xml:space="preserve"> C</w:t>
      </w:r>
      <w:r w:rsidRPr="009C6DD4">
        <w:rPr>
          <w:rFonts w:hint="eastAsia"/>
          <w:b/>
          <w:sz w:val="24"/>
          <w:szCs w:val="24"/>
        </w:rPr>
        <w:t>、</w:t>
      </w:r>
      <w:r w:rsidR="00F01B6D" w:rsidRPr="009C6DD4">
        <w:rPr>
          <w:rFonts w:hint="eastAsia"/>
          <w:b/>
          <w:sz w:val="24"/>
          <w:szCs w:val="24"/>
        </w:rPr>
        <w:t xml:space="preserve"> </w:t>
      </w:r>
      <w:r w:rsidRPr="009C6DD4">
        <w:rPr>
          <w:rFonts w:hint="eastAsia"/>
          <w:b/>
          <w:sz w:val="24"/>
          <w:szCs w:val="24"/>
        </w:rPr>
        <w:t>29</w:t>
      </w:r>
      <w:r w:rsidR="00F01B6D" w:rsidRPr="009C6DD4">
        <w:rPr>
          <w:rFonts w:hint="eastAsia"/>
          <w:b/>
          <w:sz w:val="24"/>
          <w:szCs w:val="24"/>
        </w:rPr>
        <w:t xml:space="preserve">A </w:t>
      </w:r>
      <w:r w:rsidRPr="009C6DD4">
        <w:rPr>
          <w:rFonts w:hint="eastAsia"/>
          <w:b/>
          <w:sz w:val="24"/>
          <w:szCs w:val="24"/>
        </w:rPr>
        <w:t>、</w:t>
      </w:r>
      <w:r w:rsidRPr="009C6DD4">
        <w:rPr>
          <w:rFonts w:hint="eastAsia"/>
          <w:b/>
          <w:sz w:val="24"/>
          <w:szCs w:val="24"/>
        </w:rPr>
        <w:t>30</w:t>
      </w:r>
      <w:r w:rsidR="00F01B6D" w:rsidRPr="009C6DD4">
        <w:rPr>
          <w:rFonts w:hint="eastAsia"/>
          <w:b/>
          <w:sz w:val="24"/>
          <w:szCs w:val="24"/>
        </w:rPr>
        <w:t>C</w:t>
      </w:r>
    </w:p>
    <w:p w:rsidR="00170E7E" w:rsidRPr="009C6DD4" w:rsidRDefault="00170E7E" w:rsidP="00E6621A">
      <w:pPr>
        <w:spacing w:after="0"/>
        <w:rPr>
          <w:b/>
        </w:rPr>
      </w:pPr>
    </w:p>
    <w:p w:rsidR="009C6DD4" w:rsidRDefault="00170E7E" w:rsidP="009C6DD4">
      <w:pPr>
        <w:rPr>
          <w:rFonts w:asciiTheme="majorEastAsia" w:eastAsiaTheme="majorEastAsia" w:hAnsiTheme="majorEastAsia"/>
          <w:b/>
          <w:sz w:val="32"/>
          <w:szCs w:val="32"/>
        </w:rPr>
      </w:pP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31．(1)水运便利  </w:t>
      </w:r>
      <w:r w:rsidR="004261B5"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取水方便</w:t>
      </w:r>
      <w:r w:rsidR="004261B5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交通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（6分）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</w:p>
    <w:p w:rsidR="009C6DD4" w:rsidRDefault="00170E7E" w:rsidP="009C6DD4">
      <w:pPr>
        <w:rPr>
          <w:rFonts w:asciiTheme="majorEastAsia" w:eastAsiaTheme="majorEastAsia" w:hAnsiTheme="majorEastAsia"/>
          <w:b/>
          <w:sz w:val="32"/>
          <w:szCs w:val="32"/>
        </w:rPr>
      </w:pP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(2)城市用地规模扩大   城市有较多的就业机会和较好的生活条件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  <w:r w:rsid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</w:t>
      </w:r>
    </w:p>
    <w:p w:rsidR="00170E7E" w:rsidRPr="009C6DD4" w:rsidRDefault="00170E7E" w:rsidP="009C6DD4">
      <w:pPr>
        <w:rPr>
          <w:rFonts w:asciiTheme="majorEastAsia" w:eastAsiaTheme="majorEastAsia" w:hAnsiTheme="majorEastAsia"/>
          <w:b/>
          <w:sz w:val="32"/>
          <w:szCs w:val="32"/>
        </w:rPr>
      </w:pP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(3)①靠近铁路、公路，交通便利；位于郊区，地租便宜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②接近市中心，市场广阔；靠近公路，交通便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利③靠近河流，水源充足；靠近城市，市场广阔；靠近公路，交通便利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（4分）</w:t>
      </w:r>
    </w:p>
    <w:p w:rsidR="009C6DD4" w:rsidRDefault="00877835" w:rsidP="009C6DD4">
      <w:pPr>
        <w:spacing w:after="0"/>
        <w:rPr>
          <w:rFonts w:asciiTheme="majorEastAsia" w:eastAsiaTheme="majorEastAsia" w:hAnsiTheme="majorEastAsia"/>
          <w:b/>
          <w:sz w:val="32"/>
          <w:szCs w:val="32"/>
        </w:rPr>
      </w:pP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 32．(])北温   长汀(赣江) 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</w:t>
      </w:r>
    </w:p>
    <w:p w:rsidR="009C6DD4" w:rsidRDefault="00877835" w:rsidP="009C6DD4">
      <w:pPr>
        <w:spacing w:after="0"/>
        <w:rPr>
          <w:rFonts w:asciiTheme="majorEastAsia" w:eastAsiaTheme="majorEastAsia" w:hAnsiTheme="majorEastAsia"/>
          <w:b/>
          <w:sz w:val="32"/>
          <w:szCs w:val="32"/>
        </w:rPr>
      </w:pP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(2)土壤贫瘠    低山、丘陵面积大(季风气候降水变率大，旱涝频发)  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</w:p>
    <w:p w:rsidR="009C6DD4" w:rsidRDefault="00877835" w:rsidP="009C6DD4">
      <w:pPr>
        <w:spacing w:after="0"/>
        <w:rPr>
          <w:rFonts w:asciiTheme="majorEastAsia" w:eastAsiaTheme="majorEastAsia" w:hAnsiTheme="majorEastAsia"/>
          <w:b/>
          <w:sz w:val="32"/>
          <w:szCs w:val="32"/>
        </w:rPr>
      </w:pP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(3)过度樵采等不合理开垦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（2分）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</w:p>
    <w:p w:rsidR="009C6DD4" w:rsidRDefault="00877835" w:rsidP="009C6DD4">
      <w:pPr>
        <w:spacing w:after="0"/>
        <w:rPr>
          <w:rFonts w:asciiTheme="majorEastAsia" w:eastAsiaTheme="majorEastAsia" w:hAnsiTheme="majorEastAsia"/>
          <w:b/>
          <w:sz w:val="32"/>
          <w:szCs w:val="32"/>
        </w:rPr>
      </w:pP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(4)政策支持   技术改进(市场广阔，交通改善) 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（4分）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</w:t>
      </w:r>
    </w:p>
    <w:p w:rsidR="00877835" w:rsidRPr="009C6DD4" w:rsidRDefault="00877835" w:rsidP="009C6DD4">
      <w:pPr>
        <w:spacing w:after="0"/>
        <w:rPr>
          <w:rFonts w:asciiTheme="majorEastAsia" w:eastAsiaTheme="majorEastAsia" w:hAnsiTheme="majorEastAsia"/>
          <w:b/>
          <w:sz w:val="32"/>
          <w:szCs w:val="32"/>
        </w:rPr>
      </w:pP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(5) E．沟谷洼地：新建、扩建原有水塘，在水塘养鱼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（2分）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。既获得经济效益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 xml:space="preserve"> ，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又保护和灌溉农田</w:t>
      </w:r>
      <w:r w:rsidR="004261B5">
        <w:rPr>
          <w:rFonts w:asciiTheme="majorEastAsia" w:eastAsiaTheme="majorEastAsia" w:hAnsiTheme="majorEastAsia" w:hint="eastAsia"/>
          <w:sz w:val="21"/>
          <w:szCs w:val="21"/>
        </w:rPr>
        <w:t>（2分）</w:t>
      </w:r>
      <w:r w:rsidRPr="009C6DD4">
        <w:rPr>
          <w:rFonts w:asciiTheme="majorEastAsia" w:eastAsiaTheme="majorEastAsia" w:hAnsiTheme="majorEastAsia" w:hint="eastAsia"/>
          <w:b/>
          <w:sz w:val="32"/>
          <w:szCs w:val="32"/>
        </w:rPr>
        <w:t>。</w:t>
      </w:r>
    </w:p>
    <w:p w:rsidR="00170E7E" w:rsidRDefault="00170E7E" w:rsidP="00877835"/>
    <w:p w:rsidR="00170E7E" w:rsidRDefault="00170E7E" w:rsidP="00E6621A">
      <w:pPr>
        <w:spacing w:after="0"/>
      </w:pPr>
    </w:p>
    <w:p w:rsidR="00170E7E" w:rsidRDefault="00170E7E" w:rsidP="00E6621A">
      <w:pPr>
        <w:spacing w:after="0"/>
        <w:rPr>
          <w:rFonts w:ascii="黑体" w:eastAsia="黑体" w:hAnsi="黑体"/>
          <w:sz w:val="30"/>
          <w:szCs w:val="30"/>
        </w:rPr>
      </w:pPr>
    </w:p>
    <w:p w:rsidR="00E6621A" w:rsidRDefault="00E6621A">
      <w:pPr>
        <w:spacing w:after="0"/>
        <w:ind w:firstLineChars="800" w:firstLine="2400"/>
        <w:rPr>
          <w:rFonts w:ascii="黑体" w:eastAsia="黑体" w:hAnsi="黑体"/>
          <w:sz w:val="30"/>
          <w:szCs w:val="30"/>
        </w:rPr>
      </w:pPr>
    </w:p>
    <w:sectPr w:rsidR="00E6621A" w:rsidSect="001C42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1A" w:rsidRDefault="007C5C1A" w:rsidP="00E70E55">
      <w:pPr>
        <w:spacing w:after="0"/>
      </w:pPr>
      <w:r>
        <w:separator/>
      </w:r>
    </w:p>
  </w:endnote>
  <w:endnote w:type="continuationSeparator" w:id="0">
    <w:p w:rsidR="007C5C1A" w:rsidRDefault="007C5C1A" w:rsidP="00E70E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1A" w:rsidRDefault="007C5C1A" w:rsidP="00E70E55">
      <w:pPr>
        <w:spacing w:after="0"/>
      </w:pPr>
      <w:r>
        <w:separator/>
      </w:r>
    </w:p>
  </w:footnote>
  <w:footnote w:type="continuationSeparator" w:id="0">
    <w:p w:rsidR="007C5C1A" w:rsidRDefault="007C5C1A" w:rsidP="00E70E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upperLetter"/>
      <w:suff w:val="space"/>
      <w:lvlText w:val="%1."/>
      <w:lvlJc w:val="left"/>
      <w:pPr>
        <w:ind w:left="198" w:firstLine="0"/>
      </w:pPr>
    </w:lvl>
  </w:abstractNum>
  <w:abstractNum w:abstractNumId="1">
    <w:nsid w:val="0000000D"/>
    <w:multiLevelType w:val="singleLevel"/>
    <w:tmpl w:val="0000000D"/>
    <w:lvl w:ilvl="0">
      <w:start w:val="3"/>
      <w:numFmt w:val="upperLetter"/>
      <w:suff w:val="nothing"/>
      <w:lvlText w:val="%1．"/>
      <w:lvlJc w:val="left"/>
    </w:lvl>
  </w:abstractNum>
  <w:abstractNum w:abstractNumId="2">
    <w:nsid w:val="0000000F"/>
    <w:multiLevelType w:val="singleLevel"/>
    <w:tmpl w:val="0000000F"/>
    <w:lvl w:ilvl="0">
      <w:start w:val="1"/>
      <w:numFmt w:val="upperLetter"/>
      <w:suff w:val="nothing"/>
      <w:lvlText w:val="%1．"/>
      <w:lvlJc w:val="left"/>
      <w:pPr>
        <w:ind w:left="408" w:firstLine="0"/>
      </w:pPr>
    </w:lvl>
  </w:abstractNum>
  <w:abstractNum w:abstractNumId="3">
    <w:nsid w:val="7B6B024C"/>
    <w:multiLevelType w:val="hybridMultilevel"/>
    <w:tmpl w:val="32987F4E"/>
    <w:lvl w:ilvl="0" w:tplc="5A68D920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35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750A"/>
    <w:rsid w:val="00067DC2"/>
    <w:rsid w:val="000A49A1"/>
    <w:rsid w:val="000E7636"/>
    <w:rsid w:val="00132DF7"/>
    <w:rsid w:val="00170E7E"/>
    <w:rsid w:val="00187AAC"/>
    <w:rsid w:val="0019243D"/>
    <w:rsid w:val="001C42CD"/>
    <w:rsid w:val="001D0B0D"/>
    <w:rsid w:val="001F19B6"/>
    <w:rsid w:val="002337C4"/>
    <w:rsid w:val="002504D8"/>
    <w:rsid w:val="00252685"/>
    <w:rsid w:val="00257CA1"/>
    <w:rsid w:val="00260164"/>
    <w:rsid w:val="002B076D"/>
    <w:rsid w:val="002C72F7"/>
    <w:rsid w:val="00323B43"/>
    <w:rsid w:val="00356E70"/>
    <w:rsid w:val="00381C4B"/>
    <w:rsid w:val="003D37D8"/>
    <w:rsid w:val="003E2343"/>
    <w:rsid w:val="003F431B"/>
    <w:rsid w:val="00426133"/>
    <w:rsid w:val="004261B5"/>
    <w:rsid w:val="004358AB"/>
    <w:rsid w:val="004703A4"/>
    <w:rsid w:val="00497DC8"/>
    <w:rsid w:val="004A2D6A"/>
    <w:rsid w:val="004B64F4"/>
    <w:rsid w:val="0052460A"/>
    <w:rsid w:val="005372CB"/>
    <w:rsid w:val="00541D7E"/>
    <w:rsid w:val="00571638"/>
    <w:rsid w:val="00600E34"/>
    <w:rsid w:val="006F7A49"/>
    <w:rsid w:val="00781257"/>
    <w:rsid w:val="007C5C1A"/>
    <w:rsid w:val="007F736D"/>
    <w:rsid w:val="008339D6"/>
    <w:rsid w:val="00835C7D"/>
    <w:rsid w:val="00877835"/>
    <w:rsid w:val="0089533E"/>
    <w:rsid w:val="008B7726"/>
    <w:rsid w:val="008C7945"/>
    <w:rsid w:val="008E0213"/>
    <w:rsid w:val="008F0E1F"/>
    <w:rsid w:val="00963C42"/>
    <w:rsid w:val="00980F77"/>
    <w:rsid w:val="009C6DD4"/>
    <w:rsid w:val="00A062F0"/>
    <w:rsid w:val="00A96E32"/>
    <w:rsid w:val="00AE3178"/>
    <w:rsid w:val="00B033FC"/>
    <w:rsid w:val="00B33BDA"/>
    <w:rsid w:val="00B57706"/>
    <w:rsid w:val="00B72611"/>
    <w:rsid w:val="00B95E4C"/>
    <w:rsid w:val="00BE508F"/>
    <w:rsid w:val="00C17EB3"/>
    <w:rsid w:val="00C2103E"/>
    <w:rsid w:val="00C37B3C"/>
    <w:rsid w:val="00C61F3B"/>
    <w:rsid w:val="00C64F25"/>
    <w:rsid w:val="00D31D50"/>
    <w:rsid w:val="00DD02FB"/>
    <w:rsid w:val="00E057A4"/>
    <w:rsid w:val="00E34C5E"/>
    <w:rsid w:val="00E6621A"/>
    <w:rsid w:val="00E70E55"/>
    <w:rsid w:val="00F01B6D"/>
    <w:rsid w:val="00F26481"/>
    <w:rsid w:val="00FC36FB"/>
    <w:rsid w:val="77BB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C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2CD"/>
    <w:pPr>
      <w:spacing w:after="0"/>
    </w:pPr>
    <w:rPr>
      <w:sz w:val="18"/>
      <w:szCs w:val="18"/>
    </w:rPr>
  </w:style>
  <w:style w:type="table" w:styleId="a4">
    <w:name w:val="Table Grid"/>
    <w:basedOn w:val="a1"/>
    <w:uiPriority w:val="59"/>
    <w:rsid w:val="001C42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1C42CD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70E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70E5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70E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70E55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99"/>
    <w:unhideWhenUsed/>
    <w:rsid w:val="007F73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0005B-EC82-4E28-A003-1D72D847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56</cp:revision>
  <dcterms:created xsi:type="dcterms:W3CDTF">2008-09-11T17:20:00Z</dcterms:created>
  <dcterms:modified xsi:type="dcterms:W3CDTF">2020-12-09T01:35:00Z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