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281" w:firstLineChars="100"/>
        <w:jc w:val="center"/>
        <w:rPr>
          <w:rFonts w:ascii="Times New Roman" w:hAnsi="Times New Roman" w:eastAsiaTheme="minorEastAsia"/>
          <w:b/>
          <w:kern w:val="0"/>
          <w:sz w:val="28"/>
          <w:szCs w:val="21"/>
        </w:rPr>
      </w:pPr>
      <w:bookmarkStart w:id="0" w:name="_GoBack"/>
      <w:bookmarkEnd w:id="0"/>
      <w:r>
        <w:rPr>
          <w:rFonts w:ascii="Times New Roman" w:hAnsi="Times New Roman" w:eastAsiaTheme="minorEastAsia"/>
          <w:b/>
          <w:kern w:val="0"/>
          <w:sz w:val="28"/>
          <w:szCs w:val="21"/>
        </w:rPr>
        <w:t>漳州市 2021 届高三毕业班第二次教学质量检测</w:t>
      </w:r>
    </w:p>
    <w:p>
      <w:pPr>
        <w:widowControl/>
        <w:spacing w:line="360" w:lineRule="auto"/>
        <w:jc w:val="center"/>
        <w:rPr>
          <w:rFonts w:ascii="Times New Roman" w:hAnsi="Times New Roman" w:eastAsiaTheme="minorEastAsia"/>
          <w:b/>
          <w:kern w:val="0"/>
          <w:sz w:val="28"/>
          <w:szCs w:val="21"/>
        </w:rPr>
      </w:pPr>
      <w:r>
        <w:rPr>
          <w:rFonts w:ascii="Times New Roman" w:hAnsi="Times New Roman" w:eastAsiaTheme="minorEastAsia"/>
          <w:b/>
          <w:kern w:val="0"/>
          <w:sz w:val="28"/>
          <w:szCs w:val="21"/>
        </w:rPr>
        <w:t>化学参考答案及评分标准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评分说明: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1、 考生若写出其它正确答案， 可参照评分标准给分，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2、 化学方程式或离子方程式未能正确配平的均不给分， 未正确标注反应条件、“↑”、“↓”等总扣 1 分，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一、 选择题: 本题共 10 小题， 共 40 分。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1－5: ADDCA 6－10: CBDCB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二、 非选择题: 本题共 5 小题， 共 60 分，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11. (14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>(1) 将铬铁矿和 Na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2</w:t>
      </w:r>
      <w:r>
        <w:rPr>
          <w:rFonts w:ascii="Times New Roman" w:hAnsi="Times New Roman" w:eastAsiaTheme="minorEastAsia"/>
          <w:kern w:val="0"/>
          <w:szCs w:val="21"/>
        </w:rPr>
        <w:t>CO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3</w:t>
      </w:r>
      <w:r>
        <w:rPr>
          <w:rFonts w:ascii="Times New Roman" w:hAnsi="Times New Roman" w:eastAsiaTheme="minorEastAsia"/>
          <w:kern w:val="0"/>
          <w:szCs w:val="21"/>
        </w:rPr>
        <w:t xml:space="preserve">固体粉碎 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(2) ＋3 (1 分) 7 </w:t>
      </w:r>
      <w:r>
        <w:rPr>
          <w:rFonts w:hint="eastAsia" w:ascii="宋体" w:hAnsi="宋体" w:cs="宋体"/>
          <w:kern w:val="0"/>
          <w:szCs w:val="21"/>
        </w:rPr>
        <w:t>∶</w:t>
      </w:r>
      <w:r>
        <w:rPr>
          <w:rFonts w:ascii="Times New Roman" w:hAnsi="Times New Roman" w:eastAsiaTheme="minorEastAsia"/>
          <w:kern w:val="0"/>
          <w:szCs w:val="21"/>
        </w:rPr>
        <w:t xml:space="preserve">4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(3)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0" o:spt="75" type="#_x0000_t75" style="height:19.1pt;width:164.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80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eastAsiaTheme="minorEastAsia"/>
          <w:kern w:val="0"/>
          <w:szCs w:val="21"/>
        </w:rPr>
        <w:t xml:space="preserve"> </w:t>
      </w:r>
      <w:r>
        <w:rPr>
          <w:rFonts w:ascii="Times New Roman" w:hAnsi="Times New Roman" w:eastAsiaTheme="minorEastAsia"/>
          <w:kern w:val="0"/>
          <w:szCs w:val="21"/>
        </w:rPr>
        <w:t xml:space="preserve">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>(4) CO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2</w:t>
      </w:r>
      <w:r>
        <w:rPr>
          <w:rFonts w:ascii="Times New Roman" w:hAnsi="Times New Roman" w:eastAsiaTheme="minorEastAsia"/>
          <w:kern w:val="0"/>
          <w:szCs w:val="21"/>
        </w:rPr>
        <w:t xml:space="preserve"> (1 分) H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2</w:t>
      </w:r>
      <w:r>
        <w:rPr>
          <w:rFonts w:ascii="Times New Roman" w:hAnsi="Times New Roman" w:eastAsiaTheme="minorEastAsia"/>
          <w:kern w:val="0"/>
          <w:szCs w:val="21"/>
        </w:rPr>
        <w:t>SiO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3</w:t>
      </w:r>
      <w:r>
        <w:rPr>
          <w:rFonts w:ascii="Times New Roman" w:hAnsi="Times New Roman" w:eastAsiaTheme="minorEastAsia"/>
          <w:kern w:val="0"/>
          <w:szCs w:val="21"/>
        </w:rPr>
        <w:t>或 H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4</w:t>
      </w:r>
      <w:r>
        <w:rPr>
          <w:rFonts w:ascii="Times New Roman" w:hAnsi="Times New Roman" w:eastAsiaTheme="minorEastAsia"/>
          <w:kern w:val="0"/>
          <w:szCs w:val="21"/>
        </w:rPr>
        <w:t>SiO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4</w:t>
      </w:r>
      <w:r>
        <w:rPr>
          <w:rFonts w:ascii="Times New Roman" w:hAnsi="Times New Roman" w:eastAsiaTheme="minorEastAsia"/>
          <w:kern w:val="0"/>
          <w:szCs w:val="21"/>
        </w:rPr>
        <w:t xml:space="preserve"> 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(5) 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1" o:spt="75" type="#_x0000_t75" style="height:19.1pt;width:225.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81" DrawAspect="Content" ObjectID="_1468075726" r:id="rId7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(6) </w:t>
      </w:r>
      <w:r>
        <w:rPr>
          <w:rFonts w:hint="eastAsia" w:ascii="宋体" w:hAnsi="宋体" w:cs="宋体"/>
          <w:kern w:val="0"/>
          <w:szCs w:val="21"/>
        </w:rPr>
        <w:t>①</w:t>
      </w:r>
      <w:r>
        <w:rPr>
          <w:rFonts w:ascii="Times New Roman" w:hAnsi="Times New Roman" w:eastAsiaTheme="minorEastAsia"/>
          <w:kern w:val="0"/>
          <w:szCs w:val="21"/>
        </w:rPr>
        <w:t xml:space="preserve">  </w:t>
      </w:r>
      <w:r>
        <w:rPr>
          <w:rFonts w:ascii="Times New Roman" w:hAnsi="Times New Roman" w:eastAsiaTheme="minorEastAsia"/>
          <w:kern w:val="0"/>
          <w:position w:val="-24"/>
          <w:szCs w:val="21"/>
        </w:rPr>
        <w:object>
          <v:shape id="_x0000_i1082" o:spt="75" type="#_x0000_t75" style="height:31.1pt;width:62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82" DrawAspect="Content" ObjectID="_1468075727" r:id="rId9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 (2 分) </w:t>
      </w:r>
      <w:r>
        <w:rPr>
          <w:rFonts w:hint="eastAsia" w:ascii="宋体" w:hAnsi="宋体" w:cs="宋体"/>
          <w:kern w:val="0"/>
          <w:szCs w:val="21"/>
        </w:rPr>
        <w:t>②</w:t>
      </w:r>
      <w:r>
        <w:rPr>
          <w:rFonts w:ascii="Times New Roman" w:hAnsi="Times New Roman" w:eastAsiaTheme="minorEastAsia"/>
          <w:kern w:val="0"/>
          <w:szCs w:val="21"/>
        </w:rPr>
        <w:t>5×10</w:t>
      </w:r>
      <w:r>
        <w:rPr>
          <w:rFonts w:hint="eastAsia" w:ascii="Times New Roman" w:hAnsi="Times New Roman" w:eastAsiaTheme="minorEastAsia"/>
          <w:kern w:val="0"/>
          <w:szCs w:val="21"/>
          <w:vertAlign w:val="superscript"/>
        </w:rPr>
        <w:t>-</w:t>
      </w:r>
      <w:r>
        <w:rPr>
          <w:rFonts w:ascii="Times New Roman" w:hAnsi="Times New Roman" w:eastAsiaTheme="minorEastAsia"/>
          <w:kern w:val="0"/>
          <w:szCs w:val="21"/>
          <w:vertAlign w:val="superscript"/>
        </w:rPr>
        <w:t>31</w:t>
      </w:r>
      <w:r>
        <w:rPr>
          <w:rFonts w:ascii="Times New Roman" w:hAnsi="Times New Roman" w:eastAsiaTheme="minorEastAsia"/>
          <w:kern w:val="0"/>
          <w:szCs w:val="21"/>
        </w:rPr>
        <w:t xml:space="preserve">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12. (13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(1) </w:t>
      </w:r>
      <w:r>
        <w:rPr>
          <w:rFonts w:hint="eastAsia" w:ascii="Times New Roman" w:hAnsi="Times New Roman" w:eastAsiaTheme="minorEastAsia"/>
          <w:kern w:val="0"/>
          <w:szCs w:val="21"/>
        </w:rPr>
        <w:t xml:space="preserve">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3" o:spt="75" type="#_x0000_t75" style="height:18pt;width:16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83" DrawAspect="Content" ObjectID="_1468075728" r:id="rId11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(2) </w:t>
      </w:r>
      <w:r>
        <w:rPr>
          <w:rFonts w:hint="eastAsia" w:ascii="Times New Roman" w:hAnsi="Times New Roman" w:eastAsiaTheme="minorEastAsia"/>
          <w:kern w:val="0"/>
          <w:szCs w:val="21"/>
        </w:rPr>
        <w:t xml:space="preserve"> </w:t>
      </w:r>
      <w:r>
        <w:rPr>
          <w:rFonts w:ascii="Times New Roman" w:hAnsi="Times New Roman" w:eastAsiaTheme="minorEastAsia"/>
          <w:kern w:val="0"/>
          <w:position w:val="-6"/>
          <w:szCs w:val="21"/>
        </w:rPr>
        <w:object>
          <v:shape id="_x0000_i1084" o:spt="75" type="#_x0000_t75" style="height:15.8pt;width:2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84" DrawAspect="Content" ObjectID="_1468075729" r:id="rId13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(2 分) 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5" o:spt="75" type="#_x0000_t75" style="height:19.1pt;width:16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85" DrawAspect="Content" ObjectID="_1468075730" r:id="rId15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(3) 氧化 (1 分)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6" o:spt="75" type="#_x0000_t75" style="height:19.1pt;width:153.8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86" DrawAspect="Content" ObjectID="_1468075731" r:id="rId17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(4) 实验Ⅰ中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7" o:spt="75" type="#_x0000_t75" style="height:19.1pt;width:31.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87" DrawAspect="Content" ObjectID="_1468075732" r:id="rId19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>过量且溶液呈酸性， 发生 H</w:t>
      </w:r>
      <w:r>
        <w:rPr>
          <w:rFonts w:ascii="Times New Roman" w:hAnsi="Times New Roman" w:eastAsiaTheme="minorEastAsia"/>
          <w:kern w:val="0"/>
          <w:szCs w:val="21"/>
          <w:vertAlign w:val="superscript"/>
        </w:rPr>
        <w:t>＋</w:t>
      </w:r>
      <w:r>
        <w:rPr>
          <w:rFonts w:ascii="Times New Roman" w:hAnsi="Times New Roman" w:eastAsiaTheme="minorEastAsia"/>
          <w:kern w:val="0"/>
          <w:szCs w:val="21"/>
        </w:rPr>
        <w:t xml:space="preserve">与 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8" o:spt="75" type="#_x0000_t75" style="height:19.1pt;width:31.1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88" DrawAspect="Content" ObjectID="_1468075733" r:id="rId21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>反应</w:t>
      </w:r>
      <w:r>
        <w:rPr>
          <w:rFonts w:ascii="Times New Roman" w:hAnsi="Times New Roman" w:eastAsia="Microsoft Yi Baiti"/>
          <w:kern w:val="0"/>
          <w:szCs w:val="21"/>
        </w:rPr>
        <w:t xml:space="preserve"> ；</w:t>
      </w:r>
      <w:r>
        <w:rPr>
          <w:rFonts w:ascii="Times New Roman" w:hAnsi="Times New Roman" w:eastAsiaTheme="minorEastAsia"/>
          <w:kern w:val="0"/>
          <w:szCs w:val="21"/>
        </w:rPr>
        <w:t xml:space="preserve"> 实验Ⅱ中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89" o:spt="75" type="#_x0000_t75" style="height:19.1pt;width:31.1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89" DrawAspect="Content" ObjectID="_1468075734" r:id="rId23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>被过量的</w:t>
      </w:r>
      <w:r>
        <w:rPr>
          <w:rFonts w:ascii="Times New Roman" w:hAnsi="Times New Roman" w:eastAsiaTheme="minorEastAsia"/>
          <w:kern w:val="0"/>
          <w:position w:val="-6"/>
          <w:szCs w:val="21"/>
        </w:rPr>
        <w:object>
          <v:shape id="_x0000_i1090" o:spt="75" type="#_x0000_t75" style="height:15.8pt;width:2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90" DrawAspect="Content" ObjectID="_1468075735" r:id="rId24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氧化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(5) 往 2 mL 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91" o:spt="75" type="#_x0000_t75" style="height:19.1pt;width:97.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91" DrawAspect="Content" ObjectID="_1468075736" r:id="rId25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溶液中滴入 2 滴 </w:t>
      </w:r>
      <w:r>
        <w:rPr>
          <w:rFonts w:ascii="Times New Roman" w:hAnsi="Times New Roman" w:eastAsiaTheme="minorEastAsia"/>
          <w:kern w:val="0"/>
          <w:position w:val="-14"/>
          <w:szCs w:val="21"/>
        </w:rPr>
        <w:object>
          <v:shape id="_x0000_i1092" o:spt="75" type="#_x0000_t75" style="height:20.2pt;width:11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92" DrawAspect="Content" ObjectID="_1468075737" r:id="rId27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>溶液，再往反应后呈紫色溶液中滴入 KSCN 溶液， 若溶液变红， 则说明反应是有限度的，反之不能 (2 分)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13. (13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(1) a＋2b＋2c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(2)  </w:t>
      </w:r>
      <w:r>
        <w:rPr>
          <w:rFonts w:ascii="Times New Roman" w:hAnsi="Times New Roman" w:eastAsiaTheme="minorEastAsia"/>
          <w:kern w:val="0"/>
          <w:position w:val="-12"/>
          <w:szCs w:val="21"/>
        </w:rPr>
        <w:object>
          <v:shape id="_x0000_i1093" o:spt="75" type="#_x0000_t75" style="height:18pt;width:177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93" DrawAspect="Content" ObjectID="_1468075738" r:id="rId29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 (写等号也给分)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(3) </w:t>
      </w:r>
      <w:r>
        <w:rPr>
          <w:rFonts w:hint="eastAsia" w:ascii="宋体" w:hAnsi="宋体" w:cs="宋体"/>
          <w:kern w:val="0"/>
          <w:szCs w:val="21"/>
        </w:rPr>
        <w:t>①</w:t>
      </w:r>
      <w:r>
        <w:rPr>
          <w:rFonts w:ascii="Times New Roman" w:hAnsi="Times New Roman" w:eastAsiaTheme="minorEastAsia"/>
          <w:kern w:val="0"/>
          <w:szCs w:val="21"/>
        </w:rPr>
        <w:t xml:space="preserve"> 放热 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②</w:t>
      </w:r>
      <w:r>
        <w:rPr>
          <w:rFonts w:ascii="Times New Roman" w:hAnsi="Times New Roman" w:eastAsiaTheme="minorEastAsia"/>
          <w:kern w:val="0"/>
          <w:szCs w:val="21"/>
        </w:rPr>
        <w:t xml:space="preserve"> &gt;(1 分) A 点尚未达到平衡状态，反应仍正向进行中，因此 </w:t>
      </w:r>
      <w:r>
        <w:rPr>
          <w:rFonts w:ascii="Times New Roman" w:hAnsi="Times New Roman" w:eastAsiaTheme="minorEastAsia"/>
          <w:i/>
          <w:kern w:val="0"/>
          <w:szCs w:val="21"/>
        </w:rPr>
        <w:t>ｖ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正</w:t>
      </w:r>
      <w:r>
        <w:rPr>
          <w:rFonts w:ascii="Times New Roman" w:hAnsi="Times New Roman" w:eastAsiaTheme="minorEastAsia"/>
          <w:kern w:val="0"/>
          <w:szCs w:val="21"/>
        </w:rPr>
        <w:t xml:space="preserve"> &gt;</w:t>
      </w:r>
      <w:r>
        <w:rPr>
          <w:rFonts w:ascii="Times New Roman" w:hAnsi="Times New Roman" w:eastAsiaTheme="minorEastAsia"/>
          <w:i/>
          <w:kern w:val="0"/>
          <w:szCs w:val="21"/>
        </w:rPr>
        <w:t>ｖ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逆</w:t>
      </w:r>
      <w:r>
        <w:rPr>
          <w:rFonts w:ascii="Times New Roman" w:hAnsi="Times New Roman" w:eastAsiaTheme="minorEastAsia"/>
          <w:kern w:val="0"/>
          <w:szCs w:val="21"/>
        </w:rPr>
        <w:t xml:space="preserve">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③</w:t>
      </w:r>
      <w:r>
        <w:rPr>
          <w:rFonts w:ascii="Times New Roman" w:hAnsi="Times New Roman" w:eastAsiaTheme="minorEastAsia"/>
          <w:kern w:val="0"/>
          <w:szCs w:val="21"/>
        </w:rPr>
        <w:t xml:space="preserve"> CO</w:t>
      </w:r>
      <w:r>
        <w:rPr>
          <w:rFonts w:ascii="Times New Roman" w:hAnsi="Times New Roman" w:eastAsiaTheme="minorEastAsia"/>
          <w:kern w:val="0"/>
          <w:szCs w:val="21"/>
          <w:vertAlign w:val="subscript"/>
        </w:rPr>
        <w:t>2</w:t>
      </w:r>
      <w:r>
        <w:rPr>
          <w:rFonts w:ascii="Times New Roman" w:hAnsi="Times New Roman" w:eastAsiaTheme="minorEastAsia"/>
          <w:kern w:val="0"/>
          <w:szCs w:val="21"/>
        </w:rPr>
        <w:t xml:space="preserve">的体积分数越大吸附速率越大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④</w:t>
      </w:r>
      <w:r>
        <w:rPr>
          <w:rFonts w:ascii="Times New Roman" w:hAnsi="Times New Roman" w:eastAsiaTheme="minorEastAsia"/>
          <w:kern w:val="0"/>
          <w:szCs w:val="21"/>
        </w:rPr>
        <w:t xml:space="preserve"> 不变 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⑤</w:t>
      </w:r>
      <w:r>
        <w:rPr>
          <w:rFonts w:ascii="Times New Roman" w:hAnsi="Times New Roman" w:eastAsiaTheme="minorEastAsia"/>
          <w:kern w:val="0"/>
          <w:szCs w:val="21"/>
        </w:rPr>
        <w:t xml:space="preserve"> 66</w:t>
      </w:r>
      <w:r>
        <w:rPr>
          <w:rFonts w:ascii="Times New Roman" w:hAnsi="Times New Roman"/>
          <w:kern w:val="0"/>
          <w:szCs w:val="21"/>
        </w:rPr>
        <w:t>.</w:t>
      </w:r>
      <w:r>
        <w:rPr>
          <w:rFonts w:ascii="Times New Roman" w:hAnsi="Times New Roman" w:eastAsiaTheme="minorEastAsia"/>
          <w:kern w:val="0"/>
          <w:szCs w:val="21"/>
        </w:rPr>
        <w:t xml:space="preserve"> 7％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14. (10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(1)  </w:t>
      </w:r>
      <w:r>
        <w:rPr>
          <w:rFonts w:ascii="Times New Roman" w:hAnsi="Times New Roman" w:eastAsiaTheme="minorEastAsia"/>
          <w:kern w:val="0"/>
          <w:position w:val="-6"/>
          <w:szCs w:val="21"/>
        </w:rPr>
        <w:object>
          <v:shape id="_x0000_i1094" o:spt="75" alt="eqWmf183GmgAAAAAAAAAFAAIBCQAAAAAQWQEACQAAA+8BAAACALkAAAAAAAUAAAACAQEAAAAFAAAAAQL/&#10;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" type="#_x0000_t75" style="height:15.8pt;width:38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94" DrawAspect="Content" ObjectID="_1468075739" r:id="rId31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 (1 分) </w:t>
      </w:r>
      <w:r>
        <w:rPr>
          <w:rFonts w:ascii="Times New Roman" w:hAnsi="Times New Roman" w:eastAsiaTheme="minorEastAsia"/>
          <w:kern w:val="0"/>
          <w:position w:val="-10"/>
          <w:szCs w:val="21"/>
        </w:rPr>
        <w:object>
          <v:shape id="_x0000_i1095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95" DrawAspect="Content" ObjectID="_1468075740" r:id="rId33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(2) O&gt;C&gt;H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(3) 乙醇和二氯甲烷都是分子晶体， 乙醇存在分子间氢键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(4) 正八面体 (1 分) </w:t>
      </w:r>
      <w:r>
        <w:rPr>
          <w:rFonts w:ascii="Times New Roman" w:hAnsi="Times New Roman" w:eastAsiaTheme="minorEastAsia"/>
          <w:kern w:val="0"/>
          <w:position w:val="-46"/>
          <w:szCs w:val="21"/>
        </w:rPr>
        <w:object>
          <v:shape id="_x0000_i1096" o:spt="75" type="#_x0000_t75" style="height:42pt;width:86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96" DrawAspect="Content" ObjectID="_1468075741" r:id="rId35">
            <o:LockedField>false</o:LockedField>
          </o:OLEObject>
        </w:object>
      </w:r>
      <w:r>
        <w:rPr>
          <w:rFonts w:ascii="Times New Roman" w:hAnsi="Times New Roman" w:eastAsiaTheme="minorEastAsia"/>
          <w:kern w:val="0"/>
          <w:szCs w:val="21"/>
        </w:rPr>
        <w:t xml:space="preserve">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(5) 棱心 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15. (10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(1) 丙酸 (1 分) 溴原子 (或碳溴键)、 羧基 (各 1 分， 共 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(2) </w:t>
      </w:r>
      <w:r>
        <w:drawing>
          <wp:inline distT="0" distB="0" distL="0" distR="0">
            <wp:extent cx="4640580" cy="754380"/>
            <wp:effectExtent l="0" t="0" r="762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40982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Cs w:val="21"/>
        </w:rPr>
        <w:t xml:space="preserve">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(3) </w:t>
      </w:r>
      <w:r>
        <w:drawing>
          <wp:inline distT="0" distB="0" distL="0" distR="0">
            <wp:extent cx="3040380" cy="1036320"/>
            <wp:effectExtent l="0" t="0" r="762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0643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Cs w:val="21"/>
        </w:rPr>
        <w:t xml:space="preserve">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(4) 加成反应或还原反应 (1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ascii="Times New Roman" w:hAnsi="Times New Roman" w:eastAsiaTheme="minorEastAsia"/>
          <w:kern w:val="0"/>
          <w:szCs w:val="21"/>
        </w:rPr>
        <w:t xml:space="preserve">(5) </w:t>
      </w:r>
      <w:r>
        <w:drawing>
          <wp:inline distT="0" distB="0" distL="0" distR="0">
            <wp:extent cx="2202180" cy="1219200"/>
            <wp:effectExtent l="0" t="0" r="762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02371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Cs w:val="21"/>
        </w:rPr>
        <w:t xml:space="preserve"> (2 分) </w:t>
      </w:r>
    </w:p>
    <w:p>
      <w:pPr>
        <w:widowControl/>
        <w:spacing w:line="360" w:lineRule="auto"/>
        <w:rPr>
          <w:rFonts w:ascii="Times New Roman" w:hAnsi="Times New Roman" w:eastAsiaTheme="minorEastAsia"/>
          <w:kern w:val="0"/>
          <w:szCs w:val="21"/>
        </w:rPr>
      </w:pPr>
      <w:r>
        <w:rPr>
          <w:rFonts w:hint="eastAsia" w:ascii="Times New Roman" w:hAnsi="Times New Roman" w:eastAsiaTheme="minorEastAsia"/>
          <w:kern w:val="0"/>
          <w:szCs w:val="21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68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70941"/>
    <w:rsid w:val="000C42AF"/>
    <w:rsid w:val="00160A6E"/>
    <w:rsid w:val="001D776F"/>
    <w:rsid w:val="00204558"/>
    <w:rsid w:val="002B7C51"/>
    <w:rsid w:val="002E6DF0"/>
    <w:rsid w:val="0036212A"/>
    <w:rsid w:val="003C4A95"/>
    <w:rsid w:val="004748F6"/>
    <w:rsid w:val="004A06A2"/>
    <w:rsid w:val="004C7BD6"/>
    <w:rsid w:val="004F2A7F"/>
    <w:rsid w:val="005B45CD"/>
    <w:rsid w:val="006071D5"/>
    <w:rsid w:val="006C3E0A"/>
    <w:rsid w:val="006D7B7B"/>
    <w:rsid w:val="007061B2"/>
    <w:rsid w:val="00791490"/>
    <w:rsid w:val="007F396E"/>
    <w:rsid w:val="00800FD8"/>
    <w:rsid w:val="00830134"/>
    <w:rsid w:val="008C03C2"/>
    <w:rsid w:val="009A29B0"/>
    <w:rsid w:val="009F7282"/>
    <w:rsid w:val="00A07DF2"/>
    <w:rsid w:val="00AD4D1F"/>
    <w:rsid w:val="00AF5AD6"/>
    <w:rsid w:val="00B709C3"/>
    <w:rsid w:val="00B92C36"/>
    <w:rsid w:val="00BC62D9"/>
    <w:rsid w:val="00BD4928"/>
    <w:rsid w:val="00BF09DB"/>
    <w:rsid w:val="00C02815"/>
    <w:rsid w:val="00CC7512"/>
    <w:rsid w:val="00D94375"/>
    <w:rsid w:val="00DC19D1"/>
    <w:rsid w:val="00EB1107"/>
    <w:rsid w:val="00ED6657"/>
    <w:rsid w:val="00F14AC8"/>
    <w:rsid w:val="00FA7365"/>
    <w:rsid w:val="00FB4758"/>
    <w:rsid w:val="15EC14F4"/>
    <w:rsid w:val="2FA6549C"/>
    <w:rsid w:val="38274566"/>
    <w:rsid w:val="46986CBC"/>
    <w:rsid w:val="55FD051D"/>
    <w:rsid w:val="60D05010"/>
    <w:rsid w:val="7E1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24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2" Type="http://schemas.openxmlformats.org/officeDocument/2006/relationships/fontTable" Target="fontTable.xml"/><Relationship Id="rId41" Type="http://schemas.openxmlformats.org/officeDocument/2006/relationships/customXml" Target="../customXml/item2.xml"/><Relationship Id="rId40" Type="http://schemas.openxmlformats.org/officeDocument/2006/relationships/customXml" Target="../customXml/item1.xm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image" Target="media/image15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FE820-E1D9-4869-AA26-39BFECB6F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1105</Words>
  <Characters>6303</Characters>
  <Lines>52</Lines>
  <Paragraphs>14</Paragraphs>
  <TotalTime>64</TotalTime>
  <ScaleCrop>false</ScaleCrop>
  <LinksUpToDate>false</LinksUpToDate>
  <CharactersWithSpaces>7394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2021-03-11T13:15:00Z</dcterms:created>
  <dc:creator>邱邱</dc:creator>
  <cp:lastModifiedBy>圆圆～周奕女</cp:lastModifiedBy>
  <dcterms:modified xsi:type="dcterms:W3CDTF">2021-06-23T09:08:56Z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