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</w:rPr>
        <w:t>泉州七中 2021年6月（高二）生物合格性考试  模拟</w:t>
      </w:r>
      <w:r>
        <w:rPr>
          <w:rFonts w:hint="eastAsia"/>
          <w:b/>
          <w:sz w:val="24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一、选择题(本大题共25小题，每小题2分，共50分。每小题只有一个正确答案)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1.下列各组化合物中，都属于脂质的是（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A.DNA与RNA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B.糖原与淀粉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C.脂肪与磷脂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D.丙氨酸与甘氨酸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2.牛奶中富含蛋白质，向盛有2mL牛奶的试管中加入适量双缩脲试剂摇匀，试管内液体呈现（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A.红色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B.紫色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C.蓝色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D.黄色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3.下列细胞结构中，RNA是其结构组分的是（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A.细胞膜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B.核糖体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C.高尔基体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D.溶酶体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4.真核生物细胞核的功能是（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  <w:rPr>
          <w:rFonts w:hint="eastAsia"/>
        </w:rPr>
      </w:pPr>
      <w:r>
        <w:rPr>
          <w:rFonts w:hint="eastAsia"/>
        </w:rPr>
        <w:t>A.细胞的“养料制造车间”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B.细胞的“能量转换站”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C.细胞合成蛋白质的场所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D.细胞遗传和代谢的控制中心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5.玉米的一个体细胞有10对染色体，经有丝分裂后，形成的子细胞内各有同源染色体（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A.0对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B.5对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C.10对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D.20对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6.酶能降低化学反应的活化能，使化学反应的速度（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A.变快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B.变慢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C.不变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D.随机变化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7.下列有关细胞呼吸原理应用的叙述中，错误的是（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A.土壤板结会影响植物根系生长，因此需及时松土透气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B.包扎伤口时，需要用透气的消毒纱布或松软的“创可贴”等敷料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C.剧烈运动时，肌肉细胞因无氧呼吸产生大量酒精，使肌肉酸胀乏力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D.利用醋酸杆菌以及发酵罐，在控制通气的情况下，可以生产食醋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8.除病毒外，一切生物生长、发育、繁殖的基础是（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A.无丝分裂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B.有丝分裂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C.减数分裂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D.细胞分裂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9.下列过程需ATP水解提供能量的是（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A.唾液淀粉酶水解淀粉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B.葡萄糖进入肌细胞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C.氧气进入肺泡细胞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D.葡萄糖进入红细胞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10.强烈的紫外线照射容易导致皮肤癌，其致癌因子主要属于（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rPr>
          <w:rFonts w:hint="eastAsia"/>
        </w:rPr>
        <w:t>A.物理致癌因子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B.化学致癌因子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C.病毒致癌因子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D.以上三种都是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11.下列基因型的个体属于纯合子的是（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t xml:space="preserve">A . Aa </w:t>
      </w:r>
      <w:r>
        <w:rPr>
          <w:rFonts w:hint="eastAsia"/>
          <w:lang w:val="en-US" w:eastAsia="zh-CN"/>
        </w:rPr>
        <w:t xml:space="preserve">       </w:t>
      </w:r>
      <w:r>
        <w:t>B . Bb</w:t>
      </w:r>
      <w:r>
        <w:rPr>
          <w:rFonts w:hint="eastAsia"/>
          <w:lang w:val="en-US" w:eastAsia="zh-CN"/>
        </w:rPr>
        <w:t xml:space="preserve">           </w:t>
      </w:r>
      <w:r>
        <w:t xml:space="preserve">C . AaBb </w:t>
      </w:r>
      <w:r>
        <w:rPr>
          <w:rFonts w:hint="eastAsia"/>
          <w:lang w:val="en-US" w:eastAsia="zh-CN"/>
        </w:rPr>
        <w:t xml:space="preserve">         </w:t>
      </w:r>
      <w:r>
        <w:t xml:space="preserve">D . aabb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12.甲硫氨酸的密码子是AUG，与其对应的反密码子是（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t xml:space="preserve">A . UAC </w:t>
      </w:r>
      <w:r>
        <w:rPr>
          <w:rFonts w:hint="eastAsia"/>
          <w:lang w:val="en-US" w:eastAsia="zh-CN"/>
        </w:rPr>
        <w:t xml:space="preserve">        </w:t>
      </w:r>
      <w:r>
        <w:t xml:space="preserve">B . GAU </w:t>
      </w:r>
      <w:r>
        <w:rPr>
          <w:rFonts w:hint="eastAsia"/>
          <w:lang w:val="en-US" w:eastAsia="zh-CN"/>
        </w:rPr>
        <w:t xml:space="preserve">         </w:t>
      </w:r>
      <w:r>
        <w:t xml:space="preserve">C . UAA </w:t>
      </w:r>
      <w:r>
        <w:rPr>
          <w:rFonts w:hint="eastAsia"/>
          <w:lang w:val="en-US" w:eastAsia="zh-CN"/>
        </w:rPr>
        <w:t xml:space="preserve">       </w:t>
      </w:r>
      <w:r>
        <w:t xml:space="preserve">D . CAU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13.孟德尔在研究遗传的基本定律时，应用的科学研究方法是（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35560</wp:posOffset>
            </wp:positionV>
            <wp:extent cx="1592580" cy="891540"/>
            <wp:effectExtent l="0" t="0" r="762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A.同位素标记法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B.假说—演绎法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C.类比推理法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D.样方法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</w:rPr>
      </w:pPr>
      <w:r>
        <w:rPr>
          <w:rFonts w:hint="eastAsia"/>
        </w:rPr>
        <w:t>14.下图是某家族黑尿症的遗传系谱图。已知控制该对性状的基因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  <w:r>
        <w:rPr>
          <w:rFonts w:hint="eastAsia"/>
        </w:rPr>
        <w:t>是A、a，则Ⅲ6是患病男孩的概率（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</w:pPr>
      <w:r>
        <w:t xml:space="preserve">A . 1 / 3 </w:t>
      </w:r>
      <w:r>
        <w:rPr>
          <w:rFonts w:hint="eastAsia"/>
          <w:lang w:val="en-US" w:eastAsia="zh-CN"/>
        </w:rPr>
        <w:t xml:space="preserve">     </w:t>
      </w:r>
      <w:r>
        <w:t>B . 1 / 6</w:t>
      </w:r>
      <w:r>
        <w:rPr>
          <w:rFonts w:hint="eastAsia"/>
          <w:lang w:val="en-US" w:eastAsia="zh-CN"/>
        </w:rPr>
        <w:t xml:space="preserve">     </w:t>
      </w:r>
      <w:r>
        <w:t xml:space="preserve"> C . 1 / 2 </w:t>
      </w:r>
      <w:r>
        <w:rPr>
          <w:rFonts w:hint="eastAsia"/>
          <w:lang w:val="en-US" w:eastAsia="zh-CN"/>
        </w:rPr>
        <w:t xml:space="preserve">     </w:t>
      </w:r>
      <w:r>
        <w:t xml:space="preserve">D . 1 / 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15.下列有关人体性染色体的叙述，正确的是（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eastAsia"/>
        </w:rPr>
      </w:pPr>
      <w:r>
        <w:rPr>
          <w:rFonts w:hint="eastAsia"/>
        </w:rPr>
        <w:t>A.男性的性染色体来自其母亲和父亲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B.性染色体上基因表达产物只存在于生殖细胞中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C.在生殖细胞形成过程中X、Y染色体不会发生联会行为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D.含X染色体的配子是雌配子，含Y染色体的配子是雄配子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16.游离在细胞质中的各种氨基酸，以mRNA为模板合成具有一定氨基酸顺序的蛋白质，这一过程叫做（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A.复制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B.转录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C.翻译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D.逆转录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17.决定自然界中生物多样性和特异性的根本原因是生物体内（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A.蛋白质分子的多样性和特异性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B.DNA分子的多样性和特异性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C.氨基酸种类的多样性和特异性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D.化学元素和化合物的多样性和特异性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18.生物进化的实质是（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A.生物个体的基因发生突变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B.个体基因型的改变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C.种群基因频率的定向改变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D.种群基因定向变异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19.在大田的边缘和水沟两侧，同一品种的小麦植株总体上比大田中间的长得高壮。产生这种现象的主要原因是（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A.基因重组引起性状分离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B.环境差异引起性状变异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C.隐性基因突变为显性基因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D.染色体结构和数目发生了变化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20.下列各项中能被看作是进入内环境的是（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A.注射胰岛素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B.精子进入输卵管与卵细胞受精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C.牛奶喝入胃中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D.血液中的氧进入组织细胞中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21.实验中需要将蛙的产卵期提前，实验人向雌蛙体内注射了蛙的垂体研磨液，这是由于研磨液中含有（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A.生长激素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B.促性腺激素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C.促甲状腺激素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D.雌性激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22.神经调节的结构基础是（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A.反射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B.条件反射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C.非条件反射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D.反射弧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23.游客乘坐过山车时，往往会心跳加快、呼吸急促，该生理现象的发生主要受（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A.神经调节和体液调节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B.体液调节和环境影响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C.神经调节和免疫调节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D.免疫调节和环境影响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24.在对某种鼠的调查中，调查范围为0.5公顷，第一次捕获并标志25只鼠，第二次捕获30只未标志的鼠和10只标志的鼠，则该鼠种群密度大约为（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A.200只/公顷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B.100只/公顷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C.75只/公顷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D.50只/公顷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25.下列保护生物多样性的措施中，错误的是（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A.建立自然保护区，减少人类活动的干扰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B.利用生物技术对濒危物种的基因进行保护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</w:pPr>
      <w:r>
        <w:rPr>
          <w:rFonts w:hint="eastAsia"/>
        </w:rPr>
        <w:t>C.保护海洋生态系统，禁止捕鱼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D.加强立法、执法和宣传教育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二、非选择题(本大题共6小题，共50分)</w:t>
      </w:r>
    </w:p>
    <w:p>
      <w:r>
        <w:rPr>
          <w:rFonts w:hint="eastAsia"/>
        </w:rPr>
        <w:t>26.(8分)</w:t>
      </w:r>
      <w:r>
        <w:rPr>
          <w:rFonts w:hint="eastAsia"/>
          <w:lang w:eastAsia="zh-CN"/>
        </w:rPr>
        <w:t>如</w:t>
      </w:r>
      <w:r>
        <w:rPr>
          <w:rFonts w:hint="eastAsia"/>
        </w:rPr>
        <w:t>图为高等动植物细胞局部亚显微结构拼接示意图。请据图回答。([   ]内填序号，横线上填文字)</w:t>
      </w:r>
    </w:p>
    <w:p>
      <w:r>
        <w:rPr>
          <w:rFonts w:hint="eastAsia"/>
        </w:rPr>
        <w:t>(1)细胞是生物体结构和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的基本单位，是最基本的生命系统。</w:t>
      </w:r>
    </w:p>
    <w:p>
      <w:r>
        <w:rPr>
          <w:rFonts w:hint="eastAsia"/>
        </w:rPr>
        <w:t>(2)图中[④]是该细胞最外层的结构，其主要成分是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，还含有少量多糖。它的功能特性是具有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(3)与高等植物细胞相比，动物细胞特有的结构[⑥]是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，与细胞的有丝分裂有关。</w:t>
      </w:r>
    </w:p>
    <w:p>
      <w:r>
        <w:rPr>
          <w:rFonts w:hint="eastAsia"/>
        </w:rPr>
        <w:t>(4)图中的[③][⑧]都与细胞中的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转换有关。</w:t>
      </w:r>
    </w:p>
    <w:p>
      <w:pPr>
        <w:rPr>
          <w:rFonts w:hint="eastAsia"/>
        </w:rPr>
      </w:pPr>
      <w:r>
        <w:rPr>
          <w:rFonts w:hint="eastAsia"/>
        </w:rPr>
        <w:t xml:space="preserve">(5)若该图表示浆细胞，其分泌的抗体在[   </w:t>
      </w:r>
      <w:r>
        <w:t>]</w:t>
      </w:r>
      <w:r>
        <w:rPr>
          <w:rFonts w:hint="eastAsia"/>
        </w:rPr>
        <w:t xml:space="preserve">中合成，经内质网和[   </w:t>
      </w:r>
      <w:r>
        <w:t>]</w:t>
      </w:r>
      <w:r>
        <w:rPr>
          <w:rFonts w:hint="eastAsia"/>
        </w:rPr>
        <w:t>加工，由细胞膜分泌到细胞外，整个过程主要由{   }提供能量。</w:t>
      </w:r>
    </w:p>
    <w:p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0" distR="0">
            <wp:extent cx="2185670" cy="1752600"/>
            <wp:effectExtent l="0" t="0" r="889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71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905000" cy="163830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0" w:firstLineChars="10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（第26题图）                           （第27题图）</w:t>
      </w:r>
    </w:p>
    <w:p>
      <w:r>
        <w:rPr>
          <w:rFonts w:hint="eastAsia"/>
        </w:rPr>
        <w:t>27.(8分)</w:t>
      </w:r>
      <w:r>
        <w:rPr>
          <w:rFonts w:hint="eastAsia"/>
          <w:lang w:eastAsia="zh-CN"/>
        </w:rPr>
        <w:t>如</w:t>
      </w:r>
      <w:r>
        <w:rPr>
          <w:rFonts w:hint="eastAsia"/>
        </w:rPr>
        <w:t>图为两组光合作用的实验，容器中的液体为一种低等绿色植物(小球藻)的悬液，将容器置于光照条件下。分析回答下列问题。</w:t>
      </w:r>
    </w:p>
    <w:p>
      <w:r>
        <w:rPr>
          <w:rFonts w:hint="eastAsia"/>
        </w:rPr>
        <w:t>(1)该实验所用的方法是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.</w:t>
      </w:r>
    </w:p>
    <w:p>
      <w:r>
        <w:rPr>
          <w:rFonts w:hint="eastAsia"/>
        </w:rPr>
        <w:t>(2)图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显示试管中产生的气体有放射性，说明光合作用过程中释放的氧气中的氧原子来自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r>
        <w:rPr>
          <w:rFonts w:hint="eastAsia"/>
        </w:rPr>
        <w:t>(3)图中O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和</w:t>
      </w:r>
      <w:r>
        <w:rPr>
          <w:rFonts w:hint="eastAsia"/>
          <w:vertAlign w:val="superscript"/>
        </w:rPr>
        <w:t>18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的相对分子质量比是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r>
        <w:rPr>
          <w:rFonts w:hint="eastAsia"/>
        </w:rPr>
        <w:t>(4)若要适当加快小球藻释放氧气的速度，可以采取的方法是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(5)根据该实验写出图乙中光合作用的总反应式:</w:t>
      </w:r>
      <w:r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28.(8分)人眼的虹膜有褐色和蓝色，由等位基因A、a控制，</w:t>
      </w:r>
      <w:r>
        <w:rPr>
          <w:rFonts w:hint="eastAsia"/>
          <w:lang w:eastAsia="zh-CN"/>
        </w:rPr>
        <w:t>如</w:t>
      </w:r>
      <w:r>
        <w:rPr>
          <w:rFonts w:hint="eastAsia"/>
        </w:rPr>
        <w:t>图是某家庭的遗传系谱图。据图分析回答。</w:t>
      </w:r>
    </w:p>
    <w:p>
      <w:r>
        <w:rPr>
          <w:rFonts w:hint="eastAsia"/>
        </w:rPr>
        <w:t>(1)控制虹膜颜色的基因位于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染色体上，显性性状是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，Ⅱ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的基因型为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r>
        <w:rPr>
          <w:rFonts w:hint="eastAsia"/>
        </w:rPr>
        <w:t>(2)假设Ⅱ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患红绿色盲(伴X染色体隐性遗传)，则他的色盲基因来自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(填“Ⅰ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”或“Ⅰ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”)。</w:t>
      </w:r>
    </w:p>
    <w:p>
      <w:r>
        <w:rPr>
          <w:rFonts w:hint="eastAsia"/>
        </w:rPr>
        <w:t>(3)控制色觉和虹膜颜色的基因，在遗传中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(填“遵循”或“不遵循”)自由组合定律，理由是</w:t>
      </w:r>
    </w:p>
    <w:p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>。</w:t>
      </w:r>
    </w:p>
    <w:p>
      <w:pPr>
        <w:jc w:val="center"/>
      </w:pPr>
      <w:r>
        <w:drawing>
          <wp:inline distT="0" distB="0" distL="114300" distR="114300">
            <wp:extent cx="1905000" cy="72390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1569720" cy="1356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0" w:firstLineChars="10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（第28题图）                        （第29题图）</w:t>
      </w:r>
    </w:p>
    <w:p>
      <w:r>
        <w:rPr>
          <w:rFonts w:hint="eastAsia"/>
        </w:rPr>
        <w:t>29.(8分)</w:t>
      </w:r>
      <w:r>
        <w:rPr>
          <w:rFonts w:hint="eastAsia"/>
          <w:lang w:eastAsia="zh-CN"/>
        </w:rPr>
        <w:t>如</w:t>
      </w:r>
      <w:r>
        <w:rPr>
          <w:rFonts w:hint="eastAsia"/>
        </w:rPr>
        <w:t>图为显微镜下观察到的洋葱根尖细胞有丝分裂图像。请据图回答。</w:t>
      </w:r>
    </w:p>
    <w:p>
      <w:r>
        <w:rPr>
          <w:rFonts w:hint="eastAsia"/>
        </w:rPr>
        <w:t>(1)观察洋葱根尖有丝分裂装片时，应找到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区的细胞进行观察。</w:t>
      </w:r>
    </w:p>
    <w:p>
      <w:pPr>
        <w:rPr>
          <w:rFonts w:hint="eastAsia"/>
        </w:rPr>
      </w:pPr>
      <w:r>
        <w:rPr>
          <w:rFonts w:hint="eastAsia"/>
        </w:rPr>
        <w:t>(2)图中大多数的细胞处于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期，此时细胞中发生的主要变化是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;</w:t>
      </w:r>
    </w:p>
    <w:p>
      <w:r>
        <w:rPr>
          <w:rFonts w:hint="eastAsia"/>
        </w:rPr>
        <w:t>便于观察染色体形态和数目的细胞是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(填字母)。</w:t>
      </w:r>
    </w:p>
    <w:p>
      <w:r>
        <w:rPr>
          <w:rFonts w:hint="eastAsia"/>
        </w:rPr>
        <w:t>(3)洋葱体细胞含有16条染色体，图中c细胞的染色体数目理论上是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条。</w:t>
      </w:r>
    </w:p>
    <w:p>
      <w:r>
        <w:rPr>
          <w:rFonts w:hint="eastAsia"/>
        </w:rPr>
        <w:t>30.(10分)</w:t>
      </w:r>
      <w:r>
        <w:rPr>
          <w:rFonts w:hint="eastAsia"/>
          <w:lang w:eastAsia="zh-CN"/>
        </w:rPr>
        <w:t>如</w:t>
      </w:r>
      <w:r>
        <w:rPr>
          <w:rFonts w:hint="eastAsia"/>
        </w:rPr>
        <w:t>图是用燕麦胚芽鞘进行的向光性实验，请据图回答。</w:t>
      </w:r>
    </w:p>
    <w:p>
      <w:r>
        <w:rPr>
          <w:rFonts w:hint="eastAsia"/>
        </w:rPr>
        <w:t>(1)不生长也不弯曲的是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;生长且向光弯曲的是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；生长但不弯曲的是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;生长且向左弯曲的是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(2)据此实验分析，产生生长素的部位应该在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;感受光刺激的部位是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(3)据实验可以推测，植物向光性的产生是由于</w:t>
      </w:r>
      <w:r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(4)植物激素应用在农业上效果显著:用扦插法繁殖优良果树时，果农会用</w:t>
      </w:r>
      <w:r>
        <w:rPr>
          <w:rFonts w:hint="eastAsia"/>
          <w:u w:val="single"/>
          <w:lang w:val="en-US" w:eastAsia="zh-CN"/>
        </w:rPr>
        <w:t xml:space="preserve">                           </w:t>
      </w:r>
      <w:r>
        <w:rPr>
          <w:rFonts w:hint="eastAsia"/>
        </w:rPr>
        <w:t>处理扦插枝条，促进其生根;马铃薯在储存时易发芽而失去市场价值，农户用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抑制发芽。</w:t>
      </w:r>
    </w:p>
    <w:p>
      <w:r>
        <w:drawing>
          <wp:inline distT="0" distB="0" distL="114300" distR="114300">
            <wp:extent cx="2773680" cy="125730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1737360" cy="8686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0" w:firstLineChars="10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（第30题图）                               （第31题图）</w:t>
      </w:r>
    </w:p>
    <w:p>
      <w:r>
        <w:rPr>
          <w:rFonts w:hint="eastAsia"/>
        </w:rPr>
        <w:t>31.(8分)</w:t>
      </w:r>
      <w:r>
        <w:rPr>
          <w:rFonts w:hint="eastAsia"/>
          <w:lang w:eastAsia="zh-CN"/>
        </w:rPr>
        <w:t>如</w:t>
      </w:r>
      <w:r>
        <w:rPr>
          <w:rFonts w:hint="eastAsia"/>
        </w:rPr>
        <w:t>图是某淡水湖泊生态系统的部分食物网简图，请据图回答。</w:t>
      </w:r>
    </w:p>
    <w:p>
      <w:r>
        <w:rPr>
          <w:rFonts w:hint="eastAsia"/>
        </w:rPr>
        <w:t>(1)该食物网有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条食物链，甲属于生态系统组成成分中的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</w:p>
    <w:p>
      <w:r>
        <w:rPr>
          <w:rFonts w:hint="eastAsia"/>
        </w:rPr>
        <w:t>(2)乙属于第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营养级，其中丁和戊之间的关系是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。</w:t>
      </w:r>
    </w:p>
    <w:p>
      <w:r>
        <w:rPr>
          <w:rFonts w:hint="eastAsia"/>
        </w:rPr>
        <w:t>(3)由于食物种类和栖息场所的不同，生物分布于不同水层，这体现了生物群落的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结构。</w:t>
      </w:r>
    </w:p>
    <w:p>
      <w:r>
        <w:rPr>
          <w:rFonts w:hint="eastAsia"/>
        </w:rPr>
        <w:t>(4)该食物网中的生物通过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作用，将有机物中的碳以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的形式返回到无机环境中。</w:t>
      </w:r>
    </w:p>
    <w:p>
      <w:r>
        <w:rPr>
          <w:rFonts w:hint="eastAsia"/>
        </w:rPr>
        <w:t>(5)淡水湖泊环境优美，物产丰富，体现了生物多样性的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价值。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生物学考模拟七 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一、选择题(本大题共25小题，每小题2分，共50分。每小题只有一个正确答案)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  <w:lang w:val="en-US" w:eastAsia="zh-CN"/>
        </w:rPr>
        <w:t xml:space="preserve">01--10  </w:t>
      </w:r>
      <w:r>
        <w:rPr>
          <w:rFonts w:hint="eastAsia"/>
        </w:rPr>
        <w:t>CBBDC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ACDBA</w:t>
      </w:r>
      <w:r>
        <w:rPr>
          <w:rFonts w:hint="eastAsia"/>
          <w:lang w:val="en-US" w:eastAsia="zh-CN"/>
        </w:rPr>
        <w:t xml:space="preserve">    11--20  </w:t>
      </w:r>
      <w:r>
        <w:t>DABBA</w:t>
      </w:r>
      <w:r>
        <w:rPr>
          <w:rFonts w:hint="eastAsia"/>
          <w:lang w:val="en-US" w:eastAsia="zh-CN"/>
        </w:rPr>
        <w:t xml:space="preserve">  </w:t>
      </w:r>
      <w:r>
        <w:t>CBCBA</w:t>
      </w:r>
      <w:r>
        <w:rPr>
          <w:rFonts w:hint="eastAsia"/>
          <w:lang w:val="en-US" w:eastAsia="zh-CN"/>
        </w:rPr>
        <w:t xml:space="preserve">     21--25  </w:t>
      </w:r>
      <w:r>
        <w:t>BDAAC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二、非选择题(本大题共6题，除标注外，每空1分，共50分)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26. (8 分)(1)功能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(2)脂质和蛋白质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选择透过性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(3)中心体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(4) 能量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(5)⑦  ⑤   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 xml:space="preserve">27. (8 分)(1) 同位素标记法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(2)乙   水</w:t>
      </w:r>
      <w:r>
        <w:rPr>
          <w:rFonts w:hint="eastAsia"/>
          <w:lang w:val="en-US" w:eastAsia="zh-CN"/>
        </w:rPr>
        <w:t xml:space="preserve">     </w:t>
      </w:r>
      <w:r>
        <w:t>(3) 8: 9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(4)适当提高光照强度(2分)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(5)</w:t>
      </w:r>
      <w:r>
        <w:drawing>
          <wp:inline distT="0" distB="0" distL="114300" distR="114300">
            <wp:extent cx="1965960" cy="251460"/>
            <wp:effectExtent l="0" t="0" r="0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vertAlign w:val="subscript"/>
        </w:rPr>
      </w:pPr>
      <w:r>
        <w:t xml:space="preserve"> </w:t>
      </w:r>
      <w:r>
        <w:rPr>
          <w:rFonts w:hint="eastAsia"/>
        </w:rPr>
        <w:t>28.(8 分)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(1)常    褐色(或褐眼)    </w:t>
      </w:r>
      <w:r>
        <w:t>aa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  Ⅰ</w:t>
      </w:r>
      <w:r>
        <w:rPr>
          <w:rFonts w:hint="eastAsia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 xml:space="preserve">(3)遵循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控制这两对相对性状的基因分别位于两对同源染色体上(或控制虹膜的基因位于常染色体上,控制红绿色自的基因位于X染色体上) 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29，(8分)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(1)分生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(2)分裂间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DNA的复制和有关蛋白质的合成(2分)   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(2分)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(3) 32 (2分)</w:t>
      </w: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30. (10分)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(1)③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②</w:t>
      </w:r>
      <w:r>
        <w:rPr>
          <w:rFonts w:hint="eastAsia"/>
          <w:lang w:val="en-US" w:eastAsia="zh-CN"/>
        </w:rPr>
        <w:t xml:space="preserve">   ①   ⑤    </w:t>
      </w:r>
      <w:r>
        <w:rPr>
          <w:rFonts w:hint="eastAsia"/>
        </w:rPr>
        <w:t xml:space="preserve">(2)胚芽鞘尖端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胚芽鞘尖端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(3)单侧光引起胚芽鞘背光侧的生长素含量多于向光侧(或生长素在向光和背两侧分布不均) (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 xml:space="preserve">(4)适宜浓度的生长素类似物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脱落酸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/>
        </w:rPr>
        <w:t>31. (8分)</w:t>
      </w:r>
      <w:r>
        <w:t>(1) 4</w:t>
      </w:r>
      <w:r>
        <w:rPr>
          <w:rFonts w:hint="eastAsia"/>
        </w:rPr>
        <w:t xml:space="preserve">   生产者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(2) 二   竞争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(3)垂直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(4)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呼吸    二氧化碳(或CO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(5)直接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生物学考模拟七 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一、选择题(本大题共25小题，每小题2分，共50分。每小题只有一个正确答案)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  <w:lang w:val="en-US" w:eastAsia="zh-CN"/>
        </w:rPr>
        <w:t xml:space="preserve">01--10  </w:t>
      </w:r>
      <w:r>
        <w:rPr>
          <w:rFonts w:hint="eastAsia"/>
        </w:rPr>
        <w:t>CBBDC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ACDBA</w:t>
      </w:r>
      <w:r>
        <w:rPr>
          <w:rFonts w:hint="eastAsia"/>
          <w:lang w:val="en-US" w:eastAsia="zh-CN"/>
        </w:rPr>
        <w:t xml:space="preserve">    11--20  </w:t>
      </w:r>
      <w:r>
        <w:t>DABBA</w:t>
      </w:r>
      <w:r>
        <w:rPr>
          <w:rFonts w:hint="eastAsia"/>
          <w:lang w:val="en-US" w:eastAsia="zh-CN"/>
        </w:rPr>
        <w:t xml:space="preserve">  </w:t>
      </w:r>
      <w:r>
        <w:t>CBCBA</w:t>
      </w:r>
      <w:r>
        <w:rPr>
          <w:rFonts w:hint="eastAsia"/>
          <w:lang w:val="en-US" w:eastAsia="zh-CN"/>
        </w:rPr>
        <w:t xml:space="preserve">     21--25  </w:t>
      </w:r>
      <w:r>
        <w:t>BDAAC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二、非选择题(本大题共6题，除标注外，每空1分，共50分)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26. (8 分)(1)功能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(2)脂质和蛋白质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选择透过性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(3)中心体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(4) 能量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(5)⑦  ⑤   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 xml:space="preserve">27. (8 分)(1) 同位素标记法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(2)乙   水</w:t>
      </w:r>
      <w:r>
        <w:rPr>
          <w:rFonts w:hint="eastAsia"/>
          <w:lang w:val="en-US" w:eastAsia="zh-CN"/>
        </w:rPr>
        <w:t xml:space="preserve">     </w:t>
      </w:r>
      <w:r>
        <w:t>(3) 8: 9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(4)适当提高光照强度(2分)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(5)</w:t>
      </w:r>
      <w:r>
        <w:drawing>
          <wp:inline distT="0" distB="0" distL="114300" distR="114300">
            <wp:extent cx="1965960" cy="251460"/>
            <wp:effectExtent l="0" t="0" r="15240" b="152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vertAlign w:val="subscript"/>
        </w:rPr>
      </w:pPr>
      <w:r>
        <w:t xml:space="preserve"> </w:t>
      </w:r>
      <w:r>
        <w:rPr>
          <w:rFonts w:hint="eastAsia"/>
        </w:rPr>
        <w:t>28.(8 分)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(1)常    褐色(或褐眼)    </w:t>
      </w:r>
      <w:r>
        <w:t>aa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  Ⅰ</w:t>
      </w:r>
      <w:r>
        <w:rPr>
          <w:rFonts w:hint="eastAsia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 xml:space="preserve">(3)遵循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控制这两对相对性状的基因分别位于两对同源染色体上(或控制虹膜的基因位于常染色体上,控制红绿色自的基因位于X染色体上) 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29，(8分)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(1)分生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(2)分裂间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DNA的复制和有关蛋白质的合成(2分)   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(2分)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(3) 32 (2分)</w:t>
      </w: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30. (10分)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(1)③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②</w:t>
      </w:r>
      <w:r>
        <w:rPr>
          <w:rFonts w:hint="eastAsia"/>
          <w:lang w:val="en-US" w:eastAsia="zh-CN"/>
        </w:rPr>
        <w:t xml:space="preserve">   ①   ⑤    </w:t>
      </w:r>
      <w:r>
        <w:rPr>
          <w:rFonts w:hint="eastAsia"/>
        </w:rPr>
        <w:t xml:space="preserve">(2)胚芽鞘尖端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胚芽鞘尖端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>(3)单侧光引起胚芽鞘背光侧的生长素含量多于向光侧(或生长素在向光和背两侧分布不均) (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</w:rPr>
        <w:t xml:space="preserve">(4)适宜浓度的生长素类似物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脱落酸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  <w:r>
        <w:rPr>
          <w:rFonts w:hint="eastAsia"/>
        </w:rPr>
        <w:t>31. (8分)</w:t>
      </w:r>
      <w:r>
        <w:t>(1) 4</w:t>
      </w:r>
      <w:r>
        <w:rPr>
          <w:rFonts w:hint="eastAsia"/>
        </w:rPr>
        <w:t xml:space="preserve">   生产者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(2) 二   竞争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(3)垂直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(4)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呼吸    二氧化碳(或CO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(5)直接</w:t>
      </w:r>
      <w:bookmarkStart w:id="0" w:name="_GoBack"/>
      <w:bookmarkEnd w:id="0"/>
    </w:p>
    <w:sectPr>
      <w:footerReference r:id="rId3" w:type="default"/>
      <w:pgSz w:w="11906" w:h="16838"/>
      <w:pgMar w:top="1440" w:right="1077" w:bottom="1440" w:left="1077" w:header="851" w:footer="851" w:gutter="0"/>
      <w:cols w:space="425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26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63C"/>
    <w:rsid w:val="000603A3"/>
    <w:rsid w:val="00082CA0"/>
    <w:rsid w:val="0008351E"/>
    <w:rsid w:val="000F6C92"/>
    <w:rsid w:val="00122168"/>
    <w:rsid w:val="00135DAF"/>
    <w:rsid w:val="00141505"/>
    <w:rsid w:val="00145813"/>
    <w:rsid w:val="00162752"/>
    <w:rsid w:val="00182479"/>
    <w:rsid w:val="001849C0"/>
    <w:rsid w:val="001A117E"/>
    <w:rsid w:val="001A1DBF"/>
    <w:rsid w:val="001C186F"/>
    <w:rsid w:val="001C1DE6"/>
    <w:rsid w:val="001C4130"/>
    <w:rsid w:val="001C4630"/>
    <w:rsid w:val="001D01C0"/>
    <w:rsid w:val="001D2797"/>
    <w:rsid w:val="00292052"/>
    <w:rsid w:val="00292390"/>
    <w:rsid w:val="002D7021"/>
    <w:rsid w:val="003041BF"/>
    <w:rsid w:val="00316401"/>
    <w:rsid w:val="00327148"/>
    <w:rsid w:val="00367890"/>
    <w:rsid w:val="00371D58"/>
    <w:rsid w:val="003B0E37"/>
    <w:rsid w:val="003C4ADE"/>
    <w:rsid w:val="003D37ED"/>
    <w:rsid w:val="003D7C38"/>
    <w:rsid w:val="003E3205"/>
    <w:rsid w:val="003F426C"/>
    <w:rsid w:val="00400896"/>
    <w:rsid w:val="0040470C"/>
    <w:rsid w:val="0040494C"/>
    <w:rsid w:val="0044742C"/>
    <w:rsid w:val="004563BF"/>
    <w:rsid w:val="00456472"/>
    <w:rsid w:val="00476365"/>
    <w:rsid w:val="004D7507"/>
    <w:rsid w:val="0050643D"/>
    <w:rsid w:val="0054403B"/>
    <w:rsid w:val="00586578"/>
    <w:rsid w:val="005C685C"/>
    <w:rsid w:val="006127CB"/>
    <w:rsid w:val="00621D49"/>
    <w:rsid w:val="006452B4"/>
    <w:rsid w:val="0069710E"/>
    <w:rsid w:val="006E3265"/>
    <w:rsid w:val="006E41B4"/>
    <w:rsid w:val="006F0CD8"/>
    <w:rsid w:val="006F131A"/>
    <w:rsid w:val="006F3387"/>
    <w:rsid w:val="00722200"/>
    <w:rsid w:val="007268F5"/>
    <w:rsid w:val="007279F7"/>
    <w:rsid w:val="00734F2E"/>
    <w:rsid w:val="00737ADA"/>
    <w:rsid w:val="00745F53"/>
    <w:rsid w:val="0075559F"/>
    <w:rsid w:val="00805D7B"/>
    <w:rsid w:val="00813469"/>
    <w:rsid w:val="008573C9"/>
    <w:rsid w:val="00857E23"/>
    <w:rsid w:val="008706B9"/>
    <w:rsid w:val="00874159"/>
    <w:rsid w:val="0088081D"/>
    <w:rsid w:val="0089586E"/>
    <w:rsid w:val="008A30E3"/>
    <w:rsid w:val="008B04AF"/>
    <w:rsid w:val="008B629E"/>
    <w:rsid w:val="008D6B2A"/>
    <w:rsid w:val="008E1980"/>
    <w:rsid w:val="00937351"/>
    <w:rsid w:val="00946E94"/>
    <w:rsid w:val="0096008D"/>
    <w:rsid w:val="0096467B"/>
    <w:rsid w:val="00975095"/>
    <w:rsid w:val="009864AA"/>
    <w:rsid w:val="009A3CCD"/>
    <w:rsid w:val="009A7418"/>
    <w:rsid w:val="009D236F"/>
    <w:rsid w:val="009D3A76"/>
    <w:rsid w:val="00A0723B"/>
    <w:rsid w:val="00A12C62"/>
    <w:rsid w:val="00A265EB"/>
    <w:rsid w:val="00A33824"/>
    <w:rsid w:val="00A42568"/>
    <w:rsid w:val="00A42CA4"/>
    <w:rsid w:val="00AA6B11"/>
    <w:rsid w:val="00AB7992"/>
    <w:rsid w:val="00B515E4"/>
    <w:rsid w:val="00B5663C"/>
    <w:rsid w:val="00B67A70"/>
    <w:rsid w:val="00B7495D"/>
    <w:rsid w:val="00B93244"/>
    <w:rsid w:val="00BA1D5F"/>
    <w:rsid w:val="00BC3F2B"/>
    <w:rsid w:val="00BF140D"/>
    <w:rsid w:val="00BF2DB2"/>
    <w:rsid w:val="00C00653"/>
    <w:rsid w:val="00C63B9E"/>
    <w:rsid w:val="00C735D2"/>
    <w:rsid w:val="00C8504D"/>
    <w:rsid w:val="00CB1A88"/>
    <w:rsid w:val="00CB7EBE"/>
    <w:rsid w:val="00D54EB7"/>
    <w:rsid w:val="00D55CE1"/>
    <w:rsid w:val="00D9601F"/>
    <w:rsid w:val="00DD083A"/>
    <w:rsid w:val="00DD60A9"/>
    <w:rsid w:val="00E06700"/>
    <w:rsid w:val="00E5636D"/>
    <w:rsid w:val="00E91933"/>
    <w:rsid w:val="00EC49F3"/>
    <w:rsid w:val="00ED401A"/>
    <w:rsid w:val="00EF1796"/>
    <w:rsid w:val="00F65C9D"/>
    <w:rsid w:val="00F777BC"/>
    <w:rsid w:val="00F87E03"/>
    <w:rsid w:val="00FA51BD"/>
    <w:rsid w:val="00FA7995"/>
    <w:rsid w:val="00FB6FAB"/>
    <w:rsid w:val="00FD3A10"/>
    <w:rsid w:val="00FD7281"/>
    <w:rsid w:val="04D2414F"/>
    <w:rsid w:val="06A63BE8"/>
    <w:rsid w:val="1A0E0BD6"/>
    <w:rsid w:val="1ABA356D"/>
    <w:rsid w:val="2B5C1ACA"/>
    <w:rsid w:val="34B50AFE"/>
    <w:rsid w:val="38CC7025"/>
    <w:rsid w:val="438A0289"/>
    <w:rsid w:val="52526372"/>
    <w:rsid w:val="53A65E6E"/>
    <w:rsid w:val="5A540070"/>
    <w:rsid w:val="7E082BAA"/>
    <w:rsid w:val="7FB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4762D-625D-4AB6-B5E1-0E7D9DD01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708</Words>
  <Characters>4038</Characters>
  <Lines>33</Lines>
  <Paragraphs>9</Paragraphs>
  <TotalTime>1</TotalTime>
  <ScaleCrop>false</ScaleCrop>
  <LinksUpToDate>false</LinksUpToDate>
  <CharactersWithSpaces>4737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2020-05-31T04:08:00Z</dcterms:created>
  <dc:creator>Administrator</dc:creator>
  <cp:lastModifiedBy>Administrator</cp:lastModifiedBy>
  <cp:lastPrinted>2021-06-15T02:31:00Z</cp:lastPrinted>
  <dcterms:modified xsi:type="dcterms:W3CDTF">2021-06-15T02:32:03Z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4F5E6BCC57F4472B97DA65273534EF16</vt:lpwstr>
  </property>
</Properties>
</file>